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02B" w:rsidRDefault="0062481B">
      <w:pPr>
        <w:widowControl w:val="0"/>
        <w:spacing w:after="0"/>
        <w:rPr>
          <w:rFonts w:asciiTheme="majorHAnsi" w:hAnsiTheme="majorHAnsi"/>
          <w:b/>
          <w:color w:val="548DD4" w:themeColor="text2" w:themeTint="99"/>
          <w:sz w:val="36"/>
          <w:szCs w:val="36"/>
        </w:rPr>
      </w:pPr>
      <w:bookmarkStart w:id="0" w:name="_GoBack"/>
      <w:bookmarkEnd w:id="0"/>
      <w:r>
        <w:rPr>
          <w:noProof/>
        </w:rPr>
        <w:drawing>
          <wp:anchor distT="0" distB="0" distL="114300" distR="114300" simplePos="0" relativeHeight="1024" behindDoc="0" locked="0" layoutInCell="1" allowOverlap="1">
            <wp:simplePos x="0" y="0"/>
            <wp:positionH relativeFrom="column">
              <wp:posOffset>0</wp:posOffset>
            </wp:positionH>
            <wp:positionV relativeFrom="paragraph">
              <wp:posOffset>250825</wp:posOffset>
            </wp:positionV>
            <wp:extent cx="875665" cy="668655"/>
            <wp:effectExtent l="0" t="0" r="0" b="0"/>
            <wp:wrapSquare wrapText="bothSides"/>
            <wp:docPr id="1" name="Picture_1" descr="Picture_1"/>
            <wp:cNvGraphicFramePr/>
            <a:graphic xmlns:a="http://schemas.openxmlformats.org/drawingml/2006/main">
              <a:graphicData uri="http://schemas.openxmlformats.org/drawingml/2006/picture">
                <pic:pic xmlns:pic="http://schemas.openxmlformats.org/drawingml/2006/picture">
                  <pic:nvPicPr>
                    <pic:cNvPr id="0" name="Picture_1"/>
                    <pic:cNvPicPr/>
                  </pic:nvPicPr>
                  <pic:blipFill>
                    <a:blip r:embed="rId6"/>
                    <a:stretch>
                      <a:fillRect/>
                    </a:stretch>
                  </pic:blipFill>
                  <pic:spPr>
                    <a:xfrm>
                      <a:off x="0" y="0"/>
                      <a:ext cx="875665" cy="668655"/>
                    </a:xfrm>
                    <a:prstGeom prst="rect">
                      <a:avLst/>
                    </a:prstGeom>
                  </pic:spPr>
                </pic:pic>
              </a:graphicData>
            </a:graphic>
          </wp:anchor>
        </w:drawing>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sz w:val="20"/>
          <w:szCs w:val="20"/>
        </w:rPr>
        <w:tab/>
      </w:r>
      <w:r>
        <w:rPr>
          <w:rFonts w:asciiTheme="majorHAnsi" w:hAnsiTheme="majorHAnsi"/>
          <w:b/>
          <w:color w:val="548DD4" w:themeColor="text2" w:themeTint="99"/>
          <w:sz w:val="36"/>
          <w:szCs w:val="36"/>
        </w:rPr>
        <w:t xml:space="preserve"> </w:t>
      </w:r>
    </w:p>
    <w:p w:rsidR="0090602B" w:rsidRDefault="0062481B">
      <w:pPr>
        <w:widowControl w:val="0"/>
        <w:spacing w:after="0"/>
        <w:jc w:val="center"/>
        <w:rPr>
          <w:rFonts w:asciiTheme="majorHAnsi" w:hAnsiTheme="majorHAnsi"/>
          <w:b/>
          <w:color w:val="548DD4" w:themeColor="text2" w:themeTint="99"/>
          <w:sz w:val="36"/>
          <w:szCs w:val="36"/>
        </w:rPr>
      </w:pPr>
      <w:r>
        <w:rPr>
          <w:rFonts w:asciiTheme="majorHAnsi" w:hAnsiTheme="majorHAnsi"/>
          <w:b/>
          <w:color w:val="548DD4" w:themeColor="text2" w:themeTint="99"/>
          <w:sz w:val="36"/>
          <w:szCs w:val="36"/>
        </w:rPr>
        <w:t>Grant All-Detail Report</w:t>
      </w:r>
    </w:p>
    <w:p w:rsidR="0090602B" w:rsidRDefault="0062481B">
      <w:pPr>
        <w:widowControl w:val="0"/>
        <w:spacing w:after="0"/>
        <w:jc w:val="center"/>
        <w:rPr>
          <w:rFonts w:asciiTheme="majorHAnsi" w:hAnsiTheme="majorHAnsi"/>
          <w:sz w:val="20"/>
          <w:szCs w:val="20"/>
        </w:rPr>
      </w:pPr>
      <w:r>
        <w:rPr>
          <w:rFonts w:asciiTheme="majorHAnsi" w:hAnsiTheme="majorHAnsi"/>
          <w:b/>
          <w:color w:val="548DD4" w:themeColor="text2" w:themeTint="99"/>
          <w:sz w:val="36"/>
          <w:szCs w:val="36"/>
        </w:rPr>
        <w:t>Buffer Law 2019</w:t>
      </w:r>
    </w:p>
    <w:p w:rsidR="0090602B" w:rsidRDefault="0090602B">
      <w:pPr>
        <w:widowControl w:val="0"/>
        <w:spacing w:after="0"/>
        <w:rPr>
          <w:rFonts w:asciiTheme="majorHAnsi" w:hAnsiTheme="majorHAnsi"/>
          <w:sz w:val="20"/>
          <w:szCs w:val="20"/>
        </w:rPr>
      </w:pPr>
    </w:p>
    <w:p w:rsidR="0090602B" w:rsidRDefault="0090602B">
      <w:pPr>
        <w:widowControl w:val="0"/>
        <w:spacing w:after="0"/>
        <w:rPr>
          <w:rFonts w:asciiTheme="majorHAnsi" w:hAnsiTheme="majorHAnsi"/>
          <w:b/>
          <w:color w:val="548DD4" w:themeColor="text2" w:themeTint="99"/>
          <w:sz w:val="24"/>
          <w:szCs w:val="24"/>
        </w:rPr>
      </w:pPr>
    </w:p>
    <w:p w:rsidR="0090602B" w:rsidRDefault="0062481B">
      <w:pPr>
        <w:widowControl w:val="0"/>
        <w:spacing w:after="0"/>
        <w:rPr>
          <w:rFonts w:asciiTheme="majorHAnsi" w:hAnsiTheme="majorHAnsi"/>
          <w:color w:val="548DD4" w:themeColor="text2" w:themeTint="99"/>
          <w:sz w:val="24"/>
          <w:szCs w:val="24"/>
        </w:rPr>
      </w:pPr>
      <w:r>
        <w:rPr>
          <w:rFonts w:asciiTheme="majorHAnsi" w:hAnsiTheme="majorHAnsi"/>
          <w:b/>
          <w:color w:val="548DD4" w:themeColor="text2" w:themeTint="99"/>
          <w:sz w:val="24"/>
          <w:szCs w:val="24"/>
        </w:rPr>
        <w:t xml:space="preserve">Grant Title - </w:t>
      </w:r>
      <w:r>
        <w:rPr>
          <w:rFonts w:asciiTheme="majorHAnsi" w:hAnsiTheme="majorHAnsi"/>
          <w:color w:val="548DD4" w:themeColor="text2" w:themeTint="99"/>
          <w:sz w:val="24"/>
          <w:szCs w:val="24"/>
        </w:rPr>
        <w:t xml:space="preserve">2019 - Buffer Law  (Lincoln SWCD) </w:t>
      </w:r>
    </w:p>
    <w:p w:rsidR="0090602B" w:rsidRDefault="0062481B">
      <w:pPr>
        <w:widowControl w:val="0"/>
        <w:spacing w:after="0"/>
        <w:rPr>
          <w:rFonts w:asciiTheme="majorHAnsi" w:hAnsiTheme="majorHAnsi"/>
          <w:b/>
          <w:color w:val="548DD4" w:themeColor="text2" w:themeTint="99"/>
          <w:sz w:val="24"/>
          <w:szCs w:val="24"/>
        </w:rPr>
      </w:pPr>
      <w:r>
        <w:rPr>
          <w:rFonts w:asciiTheme="majorHAnsi" w:hAnsiTheme="majorHAnsi"/>
          <w:b/>
          <w:color w:val="548DD4" w:themeColor="text2" w:themeTint="99"/>
          <w:sz w:val="24"/>
          <w:szCs w:val="24"/>
        </w:rPr>
        <w:t xml:space="preserve">Grant ID </w:t>
      </w:r>
      <w:r>
        <w:rPr>
          <w:rFonts w:asciiTheme="majorHAnsi" w:hAnsiTheme="majorHAnsi"/>
          <w:color w:val="548DD4" w:themeColor="text2" w:themeTint="99"/>
          <w:sz w:val="24"/>
          <w:szCs w:val="24"/>
        </w:rPr>
        <w:t>- P19-2463</w:t>
      </w:r>
    </w:p>
    <w:p w:rsidR="0090602B" w:rsidRDefault="0062481B">
      <w:pPr>
        <w:widowControl w:val="0"/>
        <w:spacing w:after="0"/>
        <w:rPr>
          <w:rFonts w:asciiTheme="majorHAnsi" w:hAnsiTheme="majorHAnsi"/>
          <w:color w:val="548DD4" w:themeColor="text2" w:themeTint="99"/>
          <w:sz w:val="20"/>
          <w:szCs w:val="20"/>
        </w:rPr>
      </w:pPr>
      <w:r>
        <w:rPr>
          <w:rFonts w:asciiTheme="majorHAnsi" w:hAnsiTheme="majorHAnsi"/>
          <w:b/>
          <w:color w:val="548DD4" w:themeColor="text2" w:themeTint="99"/>
          <w:sz w:val="24"/>
          <w:szCs w:val="24"/>
        </w:rPr>
        <w:t xml:space="preserve">Organization - </w:t>
      </w:r>
      <w:r>
        <w:rPr>
          <w:rFonts w:asciiTheme="majorHAnsi" w:hAnsiTheme="majorHAnsi"/>
          <w:color w:val="548DD4" w:themeColor="text2" w:themeTint="99"/>
          <w:sz w:val="24"/>
          <w:szCs w:val="24"/>
        </w:rPr>
        <w:t>Lincoln SWCD</w:t>
      </w:r>
      <w:r>
        <w:rPr>
          <w:rFonts w:asciiTheme="majorHAnsi" w:hAnsiTheme="majorHAnsi"/>
          <w:color w:val="548DD4" w:themeColor="text2" w:themeTint="99"/>
          <w:sz w:val="20"/>
          <w:szCs w:val="20"/>
        </w:rPr>
        <w:tab/>
      </w:r>
    </w:p>
    <w:p w:rsidR="0090602B" w:rsidRDefault="0090602B">
      <w:pPr>
        <w:widowControl w:val="0"/>
        <w:spacing w:after="0"/>
        <w:rPr>
          <w:rFonts w:asciiTheme="majorHAnsi" w:hAnsiTheme="majorHAnsi"/>
          <w:b/>
          <w:color w:val="548DD4" w:themeColor="text2" w:themeTint="99"/>
          <w:sz w:val="24"/>
          <w:szCs w:val="24"/>
        </w:rPr>
      </w:pPr>
    </w:p>
    <w:tbl>
      <w:tblPr>
        <w:tblStyle w:val="LightGrid-Accent1"/>
        <w:tblW w:w="5001"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2953"/>
        <w:gridCol w:w="4439"/>
        <w:gridCol w:w="3046"/>
        <w:gridCol w:w="3955"/>
      </w:tblGrid>
      <w:tr w:rsidR="0090602B" w:rsidTr="009060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6" w:type="pct"/>
            <w:tcBorders>
              <w:top w:val="none" w:sz="0" w:space="0" w:color="auto"/>
              <w:left w:val="none" w:sz="0" w:space="0" w:color="auto"/>
              <w:bottom w:val="none" w:sz="0" w:space="0" w:color="auto"/>
            </w:tcBorders>
            <w:shd w:val="clear" w:color="auto" w:fill="548DD4" w:themeFill="text2" w:themeFillTint="99"/>
          </w:tcPr>
          <w:p w:rsidR="0090602B" w:rsidRDefault="0062481B">
            <w:pPr>
              <w:widowControl w:val="0"/>
              <w:spacing w:line="276" w:lineRule="auto"/>
              <w:rPr>
                <w:color w:val="FFFFFF" w:themeColor="background1"/>
              </w:rPr>
            </w:pPr>
            <w:r>
              <w:rPr>
                <w:rFonts w:asciiTheme="minorHAnsi" w:hAnsiTheme="minorHAnsi"/>
                <w:color w:val="FFFFFF" w:themeColor="background1"/>
              </w:rPr>
              <w:t>Original Awarded Amount</w:t>
            </w:r>
          </w:p>
        </w:tc>
        <w:tc>
          <w:tcPr>
            <w:tcW w:w="1542" w:type="pct"/>
            <w:tcBorders>
              <w:top w:val="none" w:sz="0" w:space="0" w:color="auto"/>
              <w:bottom w:val="none" w:sz="0" w:space="0" w:color="auto"/>
            </w:tcBorders>
          </w:tcPr>
          <w:p w:rsidR="0090602B" w:rsidRDefault="0062481B">
            <w:pPr>
              <w:widowControl w:val="0"/>
              <w:spacing w:line="276" w:lineRule="auto"/>
              <w:cnfStyle w:val="100000000000" w:firstRow="1" w:lastRow="0" w:firstColumn="0" w:lastColumn="0" w:oddVBand="0" w:evenVBand="0" w:oddHBand="0" w:evenHBand="0" w:firstRowFirstColumn="0" w:firstRowLastColumn="0" w:lastRowFirstColumn="0" w:lastRowLastColumn="0"/>
            </w:pPr>
            <w:r>
              <w:t>$25,000.00</w:t>
            </w:r>
          </w:p>
        </w:tc>
        <w:tc>
          <w:tcPr>
            <w:tcW w:w="1058" w:type="pct"/>
            <w:tcBorders>
              <w:top w:val="none" w:sz="0" w:space="0" w:color="auto"/>
              <w:bottom w:val="none" w:sz="0" w:space="0" w:color="auto"/>
            </w:tcBorders>
            <w:shd w:val="clear" w:color="auto" w:fill="548DD4" w:themeFill="text2" w:themeFillTint="99"/>
          </w:tcPr>
          <w:p w:rsidR="0090602B" w:rsidRDefault="0062481B">
            <w:pPr>
              <w:widowControl w:val="0"/>
              <w:spacing w:line="276" w:lineRule="auto"/>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Grant Execution Date</w:t>
            </w:r>
          </w:p>
        </w:tc>
        <w:tc>
          <w:tcPr>
            <w:tcW w:w="1374" w:type="pct"/>
            <w:tcBorders>
              <w:top w:val="none" w:sz="0" w:space="0" w:color="auto"/>
              <w:bottom w:val="none" w:sz="0" w:space="0" w:color="auto"/>
              <w:right w:val="none" w:sz="0" w:space="0" w:color="auto"/>
            </w:tcBorders>
          </w:tcPr>
          <w:p w:rsidR="0090602B" w:rsidRDefault="0062481B">
            <w:pPr>
              <w:widowControl w:val="0"/>
              <w:spacing w:line="276" w:lineRule="auto"/>
              <w:cnfStyle w:val="100000000000" w:firstRow="1" w:lastRow="0" w:firstColumn="0" w:lastColumn="0" w:oddVBand="0" w:evenVBand="0" w:oddHBand="0" w:evenHBand="0" w:firstRowFirstColumn="0" w:firstRowLastColumn="0" w:lastRowFirstColumn="0" w:lastRowLastColumn="0"/>
            </w:pPr>
            <w:r>
              <w:t>9/25/2018</w:t>
            </w:r>
          </w:p>
        </w:tc>
      </w:tr>
      <w:tr w:rsidR="0090602B" w:rsidTr="0090602B">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90602B" w:rsidRDefault="0062481B">
            <w:pPr>
              <w:widowControl w:val="0"/>
              <w:spacing w:line="276" w:lineRule="auto"/>
              <w:rPr>
                <w:color w:val="FFFFFF" w:themeColor="background1"/>
              </w:rPr>
            </w:pPr>
            <w:r>
              <w:rPr>
                <w:rFonts w:asciiTheme="minorHAnsi" w:hAnsiTheme="minorHAnsi"/>
                <w:color w:val="FFFFFF" w:themeColor="background1"/>
              </w:rPr>
              <w:t>Required Match Amount</w:t>
            </w:r>
          </w:p>
        </w:tc>
        <w:tc>
          <w:tcPr>
            <w:tcW w:w="1542" w:type="pct"/>
            <w:shd w:val="clear" w:color="auto" w:fill="D3DFEE" w:themeFill="accent1" w:themeFillTint="3F"/>
          </w:tcPr>
          <w:p w:rsidR="0090602B" w:rsidRDefault="0062481B">
            <w:pPr>
              <w:widowControl w:val="0"/>
              <w:spacing w:line="276" w:lineRule="auto"/>
              <w:cnfStyle w:val="000000000000" w:firstRow="0" w:lastRow="0" w:firstColumn="0" w:lastColumn="0" w:oddVBand="0" w:evenVBand="0" w:oddHBand="0" w:evenHBand="0" w:firstRowFirstColumn="0" w:firstRowLastColumn="0" w:lastRowFirstColumn="0" w:lastRowLastColumn="0"/>
            </w:pPr>
            <w:r>
              <w:t>$0.00</w:t>
            </w:r>
          </w:p>
        </w:tc>
        <w:tc>
          <w:tcPr>
            <w:tcW w:w="1058" w:type="pct"/>
            <w:shd w:val="clear" w:color="auto" w:fill="548DD4" w:themeFill="text2" w:themeFillTint="99"/>
          </w:tcPr>
          <w:p w:rsidR="0090602B" w:rsidRDefault="0062481B">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Original Grant End Date</w:t>
            </w:r>
          </w:p>
        </w:tc>
        <w:tc>
          <w:tcPr>
            <w:tcW w:w="1374" w:type="pct"/>
            <w:shd w:val="clear" w:color="auto" w:fill="D3DFEE" w:themeFill="accent1" w:themeFillTint="3F"/>
          </w:tcPr>
          <w:p w:rsidR="0090602B" w:rsidRDefault="0062481B">
            <w:pPr>
              <w:widowControl w:val="0"/>
              <w:spacing w:line="276" w:lineRule="auto"/>
              <w:cnfStyle w:val="000000000000" w:firstRow="0" w:lastRow="0" w:firstColumn="0" w:lastColumn="0" w:oddVBand="0" w:evenVBand="0" w:oddHBand="0" w:evenHBand="0" w:firstRowFirstColumn="0" w:firstRowLastColumn="0" w:lastRowFirstColumn="0" w:lastRowLastColumn="0"/>
            </w:pPr>
            <w:r>
              <w:t>12/31/2021</w:t>
            </w:r>
          </w:p>
        </w:tc>
      </w:tr>
      <w:tr w:rsidR="0090602B" w:rsidTr="0090602B">
        <w:trPr>
          <w:trHeight w:val="61"/>
        </w:trPr>
        <w:tc>
          <w:tcPr>
            <w:cnfStyle w:val="001000000000" w:firstRow="0" w:lastRow="0" w:firstColumn="1" w:lastColumn="0" w:oddVBand="0" w:evenVBand="0" w:oddHBand="0" w:evenHBand="0" w:firstRowFirstColumn="0" w:firstRowLastColumn="0" w:lastRowFirstColumn="0" w:lastRowLastColumn="0"/>
            <w:tcW w:w="1026" w:type="pct"/>
            <w:shd w:val="clear" w:color="auto" w:fill="548DD4" w:themeFill="text2" w:themeFillTint="99"/>
          </w:tcPr>
          <w:p w:rsidR="0090602B" w:rsidRDefault="0062481B">
            <w:pPr>
              <w:widowControl w:val="0"/>
              <w:spacing w:line="276" w:lineRule="auto"/>
              <w:rPr>
                <w:color w:val="FFFFFF" w:themeColor="background1"/>
              </w:rPr>
            </w:pPr>
            <w:r>
              <w:rPr>
                <w:rFonts w:asciiTheme="minorHAnsi" w:hAnsiTheme="minorHAnsi"/>
                <w:color w:val="FFFFFF" w:themeColor="background1"/>
              </w:rPr>
              <w:t>Required Match %</w:t>
            </w:r>
          </w:p>
        </w:tc>
        <w:tc>
          <w:tcPr>
            <w:tcW w:w="1542" w:type="pct"/>
          </w:tcPr>
          <w:p w:rsidR="0090602B" w:rsidRDefault="0062481B">
            <w:pPr>
              <w:widowControl w:val="0"/>
              <w:spacing w:line="276" w:lineRule="auto"/>
              <w:cnfStyle w:val="000000000000" w:firstRow="0" w:lastRow="0" w:firstColumn="0" w:lastColumn="0" w:oddVBand="0" w:evenVBand="0" w:oddHBand="0" w:evenHBand="0" w:firstRowFirstColumn="0" w:firstRowLastColumn="0" w:lastRowFirstColumn="0" w:lastRowLastColumn="0"/>
            </w:pPr>
            <w:r>
              <w:t>0%</w:t>
            </w:r>
          </w:p>
        </w:tc>
        <w:tc>
          <w:tcPr>
            <w:tcW w:w="1058" w:type="pct"/>
            <w:shd w:val="clear" w:color="auto" w:fill="548DD4" w:themeFill="text2" w:themeFillTint="99"/>
          </w:tcPr>
          <w:p w:rsidR="0090602B" w:rsidRDefault="0062481B">
            <w:pPr>
              <w:widowControl w:val="0"/>
              <w:spacing w:line="276" w:lineRule="auto"/>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Grant Day To Day Contact</w:t>
            </w:r>
          </w:p>
        </w:tc>
        <w:tc>
          <w:tcPr>
            <w:tcW w:w="1374" w:type="pct"/>
          </w:tcPr>
          <w:p w:rsidR="0090602B" w:rsidRDefault="0062481B">
            <w:pPr>
              <w:widowControl w:val="0"/>
              <w:spacing w:line="276" w:lineRule="auto"/>
              <w:cnfStyle w:val="000000000000" w:firstRow="0" w:lastRow="0" w:firstColumn="0" w:lastColumn="0" w:oddVBand="0" w:evenVBand="0" w:oddHBand="0" w:evenHBand="0" w:firstRowFirstColumn="0" w:firstRowLastColumn="0" w:lastRowFirstColumn="0" w:lastRowLastColumn="0"/>
            </w:pPr>
            <w:r>
              <w:t>Dale  Sterzinger</w:t>
            </w:r>
          </w:p>
        </w:tc>
      </w:tr>
      <w:tr w:rsidR="0090602B" w:rsidTr="0090602B">
        <w:trPr>
          <w:trHeight w:val="61"/>
        </w:trPr>
        <w:tc>
          <w:tcPr>
            <w:cnfStyle w:val="001000000000" w:firstRow="0" w:lastRow="0" w:firstColumn="1" w:lastColumn="0" w:oddVBand="0" w:evenVBand="0" w:oddHBand="0" w:evenHBand="0" w:firstRowFirstColumn="0" w:firstRowLastColumn="0" w:lastRowFirstColumn="0" w:lastRowLastColumn="0"/>
            <w:tcW w:w="1026"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0602B" w:rsidRDefault="0062481B">
            <w:pPr>
              <w:widowControl w:val="0"/>
              <w:rPr>
                <w:color w:val="FFFFFF" w:themeColor="background1"/>
              </w:rPr>
            </w:pPr>
            <w:r>
              <w:rPr>
                <w:rFonts w:asciiTheme="minorHAnsi" w:hAnsiTheme="minorHAnsi"/>
                <w:color w:val="FFFFFF" w:themeColor="background1"/>
              </w:rPr>
              <w:t>Current Awarded Amount</w:t>
            </w:r>
          </w:p>
        </w:tc>
        <w:tc>
          <w:tcPr>
            <w:tcW w:w="1542"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p w:rsidR="0090602B" w:rsidRDefault="0062481B">
            <w:pPr>
              <w:widowControl w:val="0"/>
              <w:cnfStyle w:val="000000000000" w:firstRow="0" w:lastRow="0" w:firstColumn="0" w:lastColumn="0" w:oddVBand="0" w:evenVBand="0" w:oddHBand="0" w:evenHBand="0" w:firstRowFirstColumn="0" w:firstRowLastColumn="0" w:lastRowFirstColumn="0" w:lastRowLastColumn="0"/>
            </w:pPr>
            <w:r>
              <w:t>$25,000.00</w:t>
            </w:r>
          </w:p>
        </w:tc>
        <w:tc>
          <w:tcPr>
            <w:tcW w:w="1058" w:type="pct"/>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548DD4" w:themeFill="text2" w:themeFillTint="99"/>
          </w:tcPr>
          <w:p w:rsidR="0090602B" w:rsidRDefault="0062481B">
            <w:pPr>
              <w:widowControl w:val="0"/>
              <w:cnfStyle w:val="000000000000" w:firstRow="0" w:lastRow="0" w:firstColumn="0" w:lastColumn="0" w:oddVBand="0" w:evenVBand="0" w:oddHBand="0" w:evenHBand="0" w:firstRowFirstColumn="0" w:firstRowLastColumn="0" w:lastRowFirstColumn="0" w:lastRowLastColumn="0"/>
              <w:rPr>
                <w:b/>
                <w:color w:val="FFFFFF" w:themeColor="background1"/>
              </w:rPr>
            </w:pPr>
            <w:r>
              <w:rPr>
                <w:b/>
                <w:color w:val="FFFFFF" w:themeColor="background1"/>
              </w:rPr>
              <w:t>Current End Date</w:t>
            </w:r>
          </w:p>
        </w:tc>
        <w:tc>
          <w:tcPr>
            <w:tcW w:w="1374" w:type="pct"/>
            <w:tcBorders>
              <w:top w:val="single" w:sz="8" w:space="0" w:color="4F81BD" w:themeColor="accent1"/>
              <w:left w:val="single" w:sz="8" w:space="0" w:color="4F81BD" w:themeColor="accent1"/>
              <w:bottom w:val="single" w:sz="8" w:space="0" w:color="4F81BD" w:themeColor="accent1"/>
              <w:right w:val="single" w:sz="4" w:space="0" w:color="4F81BD" w:themeColor="accent1"/>
            </w:tcBorders>
            <w:shd w:val="clear" w:color="auto" w:fill="D3DFEE" w:themeFill="accent1" w:themeFillTint="3F"/>
          </w:tcPr>
          <w:p w:rsidR="0090602B" w:rsidRDefault="0062481B">
            <w:pPr>
              <w:widowControl w:val="0"/>
              <w:cnfStyle w:val="000000000000" w:firstRow="0" w:lastRow="0" w:firstColumn="0" w:lastColumn="0" w:oddVBand="0" w:evenVBand="0" w:oddHBand="0" w:evenHBand="0" w:firstRowFirstColumn="0" w:firstRowLastColumn="0" w:lastRowFirstColumn="0" w:lastRowLastColumn="0"/>
            </w:pPr>
            <w:r>
              <w:t>12/31/2021</w:t>
            </w:r>
          </w:p>
        </w:tc>
      </w:tr>
    </w:tbl>
    <w:p w:rsidR="0090602B" w:rsidRDefault="0062481B">
      <w:pPr>
        <w:pStyle w:val="Heading2"/>
        <w:spacing w:line="360" w:lineRule="auto"/>
        <w:rPr>
          <w:sz w:val="24"/>
          <w:szCs w:val="24"/>
        </w:rPr>
      </w:pPr>
      <w:r>
        <w:rPr>
          <w:sz w:val="24"/>
          <w:szCs w:val="24"/>
        </w:rPr>
        <w:t xml:space="preserve">Budget Summary </w:t>
      </w:r>
      <w:bookmarkStart w:id="1" w:name="_Hlk521488527"/>
      <w:bookmarkEnd w:id="1"/>
    </w:p>
    <w:tbl>
      <w:tblPr>
        <w:tblStyle w:val="LightGrid-Accent1"/>
        <w:tblW w:w="3639"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20" w:firstRow="1" w:lastRow="0" w:firstColumn="0" w:lastColumn="0" w:noHBand="1" w:noVBand="0"/>
      </w:tblPr>
      <w:tblGrid>
        <w:gridCol w:w="2956"/>
        <w:gridCol w:w="2556"/>
        <w:gridCol w:w="2481"/>
        <w:gridCol w:w="2480"/>
      </w:tblGrid>
      <w:tr w:rsidR="0090602B" w:rsidTr="0090602B">
        <w:trPr>
          <w:cnfStyle w:val="100000000000" w:firstRow="1" w:lastRow="0" w:firstColumn="0" w:lastColumn="0" w:oddVBand="0" w:evenVBand="0" w:oddHBand="0" w:evenHBand="0" w:firstRowFirstColumn="0" w:firstRowLastColumn="0" w:lastRowFirstColumn="0" w:lastRowLastColumn="0"/>
        </w:trPr>
        <w:tc>
          <w:tcPr>
            <w:tcW w:w="1411" w:type="pct"/>
            <w:tcBorders>
              <w:top w:val="none" w:sz="0" w:space="0" w:color="auto"/>
              <w:left w:val="none" w:sz="0" w:space="0" w:color="auto"/>
              <w:bottom w:val="none" w:sz="0" w:space="0" w:color="auto"/>
            </w:tcBorders>
            <w:shd w:val="clear" w:color="auto" w:fill="548DD4" w:themeFill="text2" w:themeFillTint="99"/>
          </w:tcPr>
          <w:p w:rsidR="0090602B" w:rsidRDefault="0090602B">
            <w:pPr>
              <w:widowControl w:val="0"/>
              <w:spacing w:line="276" w:lineRule="auto"/>
              <w:rPr>
                <w:color w:val="FFFFFF" w:themeColor="background1"/>
              </w:rPr>
            </w:pPr>
          </w:p>
        </w:tc>
        <w:tc>
          <w:tcPr>
            <w:tcW w:w="1220" w:type="pct"/>
            <w:tcBorders>
              <w:top w:val="none" w:sz="0" w:space="0" w:color="auto"/>
              <w:bottom w:val="none" w:sz="0" w:space="0" w:color="auto"/>
            </w:tcBorders>
            <w:shd w:val="clear" w:color="auto" w:fill="548DD4" w:themeFill="text2" w:themeFillTint="99"/>
            <w:vAlign w:val="bottom"/>
          </w:tcPr>
          <w:p w:rsidR="0090602B" w:rsidRDefault="0062481B">
            <w:pPr>
              <w:widowControl w:val="0"/>
              <w:spacing w:line="276" w:lineRule="auto"/>
              <w:jc w:val="center"/>
              <w:rPr>
                <w:color w:val="FFFFFF" w:themeColor="background1"/>
              </w:rPr>
            </w:pPr>
            <w:r>
              <w:rPr>
                <w:rFonts w:asciiTheme="minorHAnsi" w:hAnsiTheme="minorHAnsi"/>
                <w:color w:val="FFFFFF" w:themeColor="background1"/>
              </w:rPr>
              <w:t>Budgeted</w:t>
            </w:r>
          </w:p>
        </w:tc>
        <w:tc>
          <w:tcPr>
            <w:tcW w:w="1184" w:type="pct"/>
            <w:tcBorders>
              <w:top w:val="none" w:sz="0" w:space="0" w:color="auto"/>
              <w:bottom w:val="none" w:sz="0" w:space="0" w:color="auto"/>
            </w:tcBorders>
            <w:shd w:val="clear" w:color="auto" w:fill="548DD4" w:themeFill="text2" w:themeFillTint="99"/>
            <w:vAlign w:val="bottom"/>
          </w:tcPr>
          <w:p w:rsidR="0090602B" w:rsidRDefault="0062481B">
            <w:pPr>
              <w:widowControl w:val="0"/>
              <w:spacing w:line="276" w:lineRule="auto"/>
              <w:jc w:val="center"/>
              <w:rPr>
                <w:color w:val="FFFFFF" w:themeColor="background1"/>
              </w:rPr>
            </w:pPr>
            <w:r>
              <w:rPr>
                <w:rFonts w:asciiTheme="minorHAnsi" w:hAnsiTheme="minorHAnsi"/>
                <w:color w:val="FFFFFF" w:themeColor="background1"/>
              </w:rPr>
              <w:t>Spent</w:t>
            </w:r>
          </w:p>
        </w:tc>
        <w:tc>
          <w:tcPr>
            <w:tcW w:w="1184" w:type="pct"/>
            <w:tcBorders>
              <w:top w:val="none" w:sz="0" w:space="0" w:color="auto"/>
              <w:bottom w:val="none" w:sz="0" w:space="0" w:color="auto"/>
              <w:right w:val="none" w:sz="0" w:space="0" w:color="auto"/>
            </w:tcBorders>
            <w:shd w:val="clear" w:color="auto" w:fill="548DD4" w:themeFill="text2" w:themeFillTint="99"/>
          </w:tcPr>
          <w:p w:rsidR="0090602B" w:rsidRDefault="0062481B">
            <w:pPr>
              <w:widowControl w:val="0"/>
              <w:jc w:val="center"/>
              <w:rPr>
                <w:color w:val="FFFFFF" w:themeColor="background1"/>
              </w:rPr>
            </w:pPr>
            <w:r>
              <w:rPr>
                <w:rFonts w:asciiTheme="minorHAnsi" w:hAnsiTheme="minorHAnsi"/>
                <w:color w:val="FFFFFF" w:themeColor="background1"/>
              </w:rPr>
              <w:t>Balance Remaining*</w:t>
            </w:r>
          </w:p>
        </w:tc>
      </w:tr>
      <w:tr w:rsidR="0090602B" w:rsidTr="0090602B">
        <w:trPr>
          <w:trHeight w:val="60"/>
        </w:trPr>
        <w:tc>
          <w:tcPr>
            <w:tcW w:w="1411" w:type="pct"/>
            <w:shd w:val="clear" w:color="auto" w:fill="D3DFEE" w:themeFill="accent1" w:themeFillTint="3F"/>
          </w:tcPr>
          <w:p w:rsidR="0090602B" w:rsidRDefault="0062481B">
            <w:pPr>
              <w:widowControl w:val="0"/>
              <w:spacing w:line="276" w:lineRule="auto"/>
            </w:pPr>
            <w:r>
              <w:t>Total Grant Amount</w:t>
            </w:r>
          </w:p>
        </w:tc>
        <w:tc>
          <w:tcPr>
            <w:tcW w:w="1220" w:type="pct"/>
            <w:shd w:val="clear" w:color="auto" w:fill="D3DFEE" w:themeFill="accent1" w:themeFillTint="3F"/>
          </w:tcPr>
          <w:p w:rsidR="0090602B" w:rsidRDefault="0062481B">
            <w:pPr>
              <w:widowControl w:val="0"/>
              <w:spacing w:line="276" w:lineRule="auto"/>
              <w:jc w:val="right"/>
            </w:pPr>
            <w:r>
              <w:t>$25,000.00</w:t>
            </w:r>
          </w:p>
        </w:tc>
        <w:tc>
          <w:tcPr>
            <w:tcW w:w="1184" w:type="pct"/>
            <w:shd w:val="clear" w:color="auto" w:fill="D3DFEE" w:themeFill="accent1" w:themeFillTint="3F"/>
          </w:tcPr>
          <w:p w:rsidR="0090602B" w:rsidRDefault="0062481B">
            <w:pPr>
              <w:widowControl w:val="0"/>
              <w:spacing w:line="276" w:lineRule="auto"/>
              <w:jc w:val="right"/>
            </w:pPr>
            <w:r>
              <w:t>$0.00</w:t>
            </w:r>
          </w:p>
        </w:tc>
        <w:tc>
          <w:tcPr>
            <w:tcW w:w="1184" w:type="pct"/>
            <w:shd w:val="clear" w:color="auto" w:fill="D3DFEE" w:themeFill="accent1" w:themeFillTint="3F"/>
          </w:tcPr>
          <w:p w:rsidR="0090602B" w:rsidRDefault="0062481B">
            <w:pPr>
              <w:widowControl w:val="0"/>
              <w:jc w:val="right"/>
            </w:pPr>
            <w:r>
              <w:t>$25,000.00</w:t>
            </w:r>
          </w:p>
        </w:tc>
      </w:tr>
      <w:tr w:rsidR="0090602B" w:rsidTr="0090602B">
        <w:trPr>
          <w:trHeight w:val="61"/>
        </w:trPr>
        <w:tc>
          <w:tcPr>
            <w:tcW w:w="1411" w:type="pct"/>
          </w:tcPr>
          <w:p w:rsidR="0090602B" w:rsidRDefault="0062481B">
            <w:pPr>
              <w:widowControl w:val="0"/>
              <w:spacing w:line="276" w:lineRule="auto"/>
            </w:pPr>
            <w:r>
              <w:t>Total Match Amount</w:t>
            </w:r>
          </w:p>
        </w:tc>
        <w:tc>
          <w:tcPr>
            <w:tcW w:w="1220" w:type="pct"/>
          </w:tcPr>
          <w:p w:rsidR="0090602B" w:rsidRDefault="0062481B">
            <w:pPr>
              <w:widowControl w:val="0"/>
              <w:spacing w:line="276" w:lineRule="auto"/>
              <w:jc w:val="right"/>
            </w:pPr>
            <w:r>
              <w:t>$0.00</w:t>
            </w:r>
          </w:p>
        </w:tc>
        <w:tc>
          <w:tcPr>
            <w:tcW w:w="1184" w:type="pct"/>
          </w:tcPr>
          <w:p w:rsidR="0090602B" w:rsidRDefault="0062481B">
            <w:pPr>
              <w:widowControl w:val="0"/>
              <w:spacing w:line="276" w:lineRule="auto"/>
              <w:jc w:val="right"/>
            </w:pPr>
            <w:r>
              <w:t>$0.00</w:t>
            </w:r>
          </w:p>
        </w:tc>
        <w:tc>
          <w:tcPr>
            <w:tcW w:w="1184" w:type="pct"/>
          </w:tcPr>
          <w:p w:rsidR="0090602B" w:rsidRDefault="0062481B">
            <w:pPr>
              <w:widowControl w:val="0"/>
              <w:jc w:val="right"/>
            </w:pPr>
            <w:r>
              <w:t>$0.00</w:t>
            </w:r>
          </w:p>
        </w:tc>
      </w:tr>
      <w:tr w:rsidR="0090602B" w:rsidTr="0090602B">
        <w:trPr>
          <w:trHeight w:val="61"/>
        </w:trPr>
        <w:tc>
          <w:tcPr>
            <w:tcW w:w="1411" w:type="pct"/>
            <w:shd w:val="clear" w:color="auto" w:fill="D3DFEE" w:themeFill="accent1" w:themeFillTint="3F"/>
          </w:tcPr>
          <w:p w:rsidR="0090602B" w:rsidRDefault="0062481B">
            <w:pPr>
              <w:widowControl w:val="0"/>
            </w:pPr>
            <w:r>
              <w:t>Total Other Funds</w:t>
            </w:r>
          </w:p>
        </w:tc>
        <w:tc>
          <w:tcPr>
            <w:tcW w:w="1220" w:type="pct"/>
            <w:shd w:val="clear" w:color="auto" w:fill="D3DFEE" w:themeFill="accent1" w:themeFillTint="3F"/>
          </w:tcPr>
          <w:p w:rsidR="0090602B" w:rsidRDefault="0062481B">
            <w:pPr>
              <w:widowControl w:val="0"/>
              <w:jc w:val="right"/>
            </w:pPr>
            <w:r>
              <w:t>$0.00</w:t>
            </w:r>
          </w:p>
        </w:tc>
        <w:tc>
          <w:tcPr>
            <w:tcW w:w="1184" w:type="pct"/>
            <w:shd w:val="clear" w:color="auto" w:fill="D3DFEE" w:themeFill="accent1" w:themeFillTint="3F"/>
          </w:tcPr>
          <w:p w:rsidR="0090602B" w:rsidRDefault="0062481B">
            <w:pPr>
              <w:widowControl w:val="0"/>
              <w:jc w:val="right"/>
            </w:pPr>
            <w:r>
              <w:t>$0.00</w:t>
            </w:r>
          </w:p>
        </w:tc>
        <w:tc>
          <w:tcPr>
            <w:tcW w:w="1184" w:type="pct"/>
            <w:shd w:val="clear" w:color="auto" w:fill="D3DFEE" w:themeFill="accent1" w:themeFillTint="3F"/>
          </w:tcPr>
          <w:p w:rsidR="0090602B" w:rsidRDefault="0062481B">
            <w:pPr>
              <w:widowControl w:val="0"/>
              <w:jc w:val="right"/>
            </w:pPr>
            <w:r>
              <w:t>$0.00</w:t>
            </w:r>
          </w:p>
        </w:tc>
      </w:tr>
      <w:tr w:rsidR="0090602B" w:rsidTr="0090602B">
        <w:trPr>
          <w:trHeight w:val="61"/>
        </w:trPr>
        <w:tc>
          <w:tcPr>
            <w:tcW w:w="1411" w:type="pct"/>
          </w:tcPr>
          <w:p w:rsidR="0090602B" w:rsidRDefault="0062481B">
            <w:pPr>
              <w:widowControl w:val="0"/>
              <w:rPr>
                <w:b/>
              </w:rPr>
            </w:pPr>
            <w:r>
              <w:rPr>
                <w:b/>
              </w:rPr>
              <w:t>Total</w:t>
            </w:r>
          </w:p>
        </w:tc>
        <w:tc>
          <w:tcPr>
            <w:tcW w:w="1220" w:type="pct"/>
          </w:tcPr>
          <w:p w:rsidR="0090602B" w:rsidRDefault="0062481B">
            <w:pPr>
              <w:widowControl w:val="0"/>
              <w:jc w:val="right"/>
              <w:rPr>
                <w:b/>
              </w:rPr>
            </w:pPr>
            <w:r>
              <w:rPr>
                <w:b/>
              </w:rPr>
              <w:t>$25,000.00</w:t>
            </w:r>
          </w:p>
        </w:tc>
        <w:tc>
          <w:tcPr>
            <w:tcW w:w="1184" w:type="pct"/>
          </w:tcPr>
          <w:p w:rsidR="0090602B" w:rsidRDefault="0062481B">
            <w:pPr>
              <w:widowControl w:val="0"/>
              <w:jc w:val="right"/>
              <w:rPr>
                <w:b/>
              </w:rPr>
            </w:pPr>
            <w:r>
              <w:rPr>
                <w:b/>
              </w:rPr>
              <w:t>$0.00</w:t>
            </w:r>
          </w:p>
        </w:tc>
        <w:tc>
          <w:tcPr>
            <w:tcW w:w="1184" w:type="pct"/>
          </w:tcPr>
          <w:p w:rsidR="0090602B" w:rsidRDefault="0062481B">
            <w:pPr>
              <w:widowControl w:val="0"/>
              <w:jc w:val="right"/>
              <w:rPr>
                <w:b/>
              </w:rPr>
            </w:pPr>
            <w:r>
              <w:rPr>
                <w:b/>
              </w:rPr>
              <w:t>$25,000.00</w:t>
            </w:r>
          </w:p>
        </w:tc>
      </w:tr>
    </w:tbl>
    <w:p w:rsidR="0090602B" w:rsidRDefault="0062481B">
      <w:pPr>
        <w:rPr>
          <w:i/>
          <w:color w:val="4F81BD" w:themeColor="accent1"/>
          <w:sz w:val="20"/>
          <w:szCs w:val="20"/>
        </w:rPr>
      </w:pPr>
      <w:r>
        <w:rPr>
          <w:i/>
          <w:color w:val="4F81BD" w:themeColor="accent1"/>
          <w:sz w:val="20"/>
          <w:szCs w:val="20"/>
        </w:rPr>
        <w:t>*Grant balance remaining is the difference between the Awarded Amount and the Spent Amount. Other values compare budgeted and spent amounts.</w:t>
      </w:r>
    </w:p>
    <w:p w:rsidR="0090602B" w:rsidRDefault="0062481B">
      <w:pPr>
        <w:pStyle w:val="Heading2"/>
        <w:spacing w:line="360" w:lineRule="auto"/>
        <w:rPr>
          <w:b w:val="0"/>
          <w:sz w:val="24"/>
          <w:szCs w:val="24"/>
        </w:rPr>
      </w:pPr>
      <w:r>
        <w:rPr>
          <w:sz w:val="24"/>
          <w:szCs w:val="24"/>
        </w:rPr>
        <w:t xml:space="preserve">Budget Details </w:t>
      </w:r>
    </w:p>
    <w:tbl>
      <w:tblPr>
        <w:tblStyle w:val="LightGrid-Accent1"/>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220" w:firstRow="1" w:lastRow="0" w:firstColumn="0" w:lastColumn="0" w:noHBand="1" w:noVBand="0"/>
      </w:tblPr>
      <w:tblGrid>
        <w:gridCol w:w="3473"/>
        <w:gridCol w:w="1594"/>
        <w:gridCol w:w="1330"/>
        <w:gridCol w:w="3013"/>
        <w:gridCol w:w="1330"/>
        <w:gridCol w:w="1238"/>
        <w:gridCol w:w="1333"/>
        <w:gridCol w:w="1079"/>
      </w:tblGrid>
      <w:tr w:rsidR="0090602B" w:rsidTr="0090602B">
        <w:trPr>
          <w:cnfStyle w:val="100000000000" w:firstRow="1" w:lastRow="0" w:firstColumn="0" w:lastColumn="0" w:oddVBand="0" w:evenVBand="0" w:oddHBand="0" w:evenHBand="0" w:firstRowFirstColumn="0" w:firstRowLastColumn="0" w:lastRowFirstColumn="0" w:lastRowLastColumn="0"/>
          <w:cantSplit/>
          <w:tblHeader/>
        </w:trPr>
        <w:tc>
          <w:tcPr>
            <w:tcW w:w="1207" w:type="pct"/>
            <w:tcBorders>
              <w:top w:val="none" w:sz="0" w:space="0" w:color="auto"/>
              <w:left w:val="none" w:sz="0" w:space="0" w:color="auto"/>
              <w:bottom w:val="none" w:sz="0" w:space="0" w:color="auto"/>
            </w:tcBorders>
            <w:shd w:val="clear" w:color="auto" w:fill="4F81BD" w:themeFill="accent1"/>
            <w:vAlign w:val="bottom"/>
          </w:tcPr>
          <w:p w:rsidR="0090602B" w:rsidRDefault="0062481B">
            <w:pPr>
              <w:spacing w:line="276" w:lineRule="auto"/>
              <w:jc w:val="center"/>
              <w:rPr>
                <w:color w:val="FFFFFF" w:themeColor="background1"/>
              </w:rPr>
            </w:pPr>
            <w:r>
              <w:rPr>
                <w:rFonts w:asciiTheme="minorHAnsi" w:hAnsiTheme="minorHAnsi"/>
                <w:color w:val="FFFFFF" w:themeColor="background1"/>
              </w:rPr>
              <w:t>Activity Name</w:t>
            </w:r>
          </w:p>
        </w:tc>
        <w:tc>
          <w:tcPr>
            <w:tcW w:w="554" w:type="pct"/>
            <w:tcBorders>
              <w:top w:val="none" w:sz="0" w:space="0" w:color="auto"/>
              <w:bottom w:val="none" w:sz="0" w:space="0" w:color="auto"/>
            </w:tcBorders>
            <w:shd w:val="clear" w:color="auto" w:fill="4F81BD" w:themeFill="accent1"/>
            <w:vAlign w:val="bottom"/>
          </w:tcPr>
          <w:p w:rsidR="0090602B" w:rsidRDefault="0062481B">
            <w:pPr>
              <w:jc w:val="center"/>
              <w:rPr>
                <w:color w:val="FFFFFF" w:themeColor="background1"/>
              </w:rPr>
            </w:pPr>
            <w:r>
              <w:rPr>
                <w:rFonts w:asciiTheme="minorHAnsi" w:hAnsiTheme="minorHAnsi"/>
                <w:color w:val="FFFFFF" w:themeColor="background1"/>
              </w:rPr>
              <w:t>Activity Category</w:t>
            </w:r>
          </w:p>
        </w:tc>
        <w:tc>
          <w:tcPr>
            <w:tcW w:w="462" w:type="pct"/>
            <w:tcBorders>
              <w:top w:val="none" w:sz="0" w:space="0" w:color="auto"/>
              <w:bottom w:val="none" w:sz="0" w:space="0" w:color="auto"/>
            </w:tcBorders>
            <w:shd w:val="clear" w:color="auto" w:fill="4F81BD" w:themeFill="accent1"/>
            <w:vAlign w:val="bottom"/>
          </w:tcPr>
          <w:p w:rsidR="0090602B" w:rsidRDefault="0062481B">
            <w:pPr>
              <w:jc w:val="center"/>
              <w:rPr>
                <w:color w:val="FFFFFF" w:themeColor="background1"/>
              </w:rPr>
            </w:pPr>
            <w:r>
              <w:rPr>
                <w:rFonts w:asciiTheme="minorHAnsi" w:hAnsiTheme="minorHAnsi"/>
                <w:color w:val="FFFFFF" w:themeColor="background1"/>
              </w:rPr>
              <w:t>Source Type</w:t>
            </w:r>
          </w:p>
        </w:tc>
        <w:tc>
          <w:tcPr>
            <w:tcW w:w="1047" w:type="pct"/>
            <w:tcBorders>
              <w:top w:val="none" w:sz="0" w:space="0" w:color="auto"/>
              <w:bottom w:val="none" w:sz="0" w:space="0" w:color="auto"/>
            </w:tcBorders>
            <w:shd w:val="clear" w:color="auto" w:fill="4F81BD" w:themeFill="accent1"/>
            <w:vAlign w:val="bottom"/>
          </w:tcPr>
          <w:p w:rsidR="0090602B" w:rsidRDefault="0062481B">
            <w:pPr>
              <w:jc w:val="center"/>
              <w:rPr>
                <w:color w:val="FFFFFF" w:themeColor="background1"/>
              </w:rPr>
            </w:pPr>
            <w:r>
              <w:rPr>
                <w:rFonts w:asciiTheme="minorHAnsi" w:hAnsiTheme="minorHAnsi"/>
                <w:color w:val="FFFFFF" w:themeColor="background1"/>
              </w:rPr>
              <w:t>Source Description</w:t>
            </w:r>
          </w:p>
        </w:tc>
        <w:tc>
          <w:tcPr>
            <w:tcW w:w="462" w:type="pct"/>
            <w:tcBorders>
              <w:top w:val="none" w:sz="0" w:space="0" w:color="auto"/>
              <w:bottom w:val="none" w:sz="0" w:space="0" w:color="auto"/>
            </w:tcBorders>
            <w:shd w:val="clear" w:color="auto" w:fill="4F81BD" w:themeFill="accent1"/>
            <w:vAlign w:val="bottom"/>
          </w:tcPr>
          <w:p w:rsidR="0090602B" w:rsidRDefault="0062481B">
            <w:pPr>
              <w:spacing w:line="276" w:lineRule="auto"/>
              <w:jc w:val="center"/>
              <w:rPr>
                <w:color w:val="FFFFFF" w:themeColor="background1"/>
              </w:rPr>
            </w:pPr>
            <w:r>
              <w:rPr>
                <w:rFonts w:asciiTheme="minorHAnsi" w:hAnsiTheme="minorHAnsi"/>
                <w:color w:val="FFFFFF" w:themeColor="background1"/>
              </w:rPr>
              <w:t>Budgeted</w:t>
            </w:r>
          </w:p>
        </w:tc>
        <w:tc>
          <w:tcPr>
            <w:tcW w:w="430" w:type="pct"/>
            <w:tcBorders>
              <w:top w:val="none" w:sz="0" w:space="0" w:color="auto"/>
              <w:bottom w:val="none" w:sz="0" w:space="0" w:color="auto"/>
            </w:tcBorders>
            <w:shd w:val="clear" w:color="auto" w:fill="4F81BD" w:themeFill="accent1"/>
            <w:vAlign w:val="bottom"/>
          </w:tcPr>
          <w:p w:rsidR="0090602B" w:rsidRDefault="0062481B">
            <w:pPr>
              <w:spacing w:line="276" w:lineRule="auto"/>
              <w:jc w:val="center"/>
              <w:rPr>
                <w:color w:val="FFFFFF" w:themeColor="background1"/>
              </w:rPr>
            </w:pPr>
            <w:r>
              <w:rPr>
                <w:rFonts w:asciiTheme="minorHAnsi" w:hAnsiTheme="minorHAnsi"/>
                <w:color w:val="FFFFFF" w:themeColor="background1"/>
              </w:rPr>
              <w:t>Spent</w:t>
            </w:r>
          </w:p>
        </w:tc>
        <w:tc>
          <w:tcPr>
            <w:tcW w:w="463" w:type="pct"/>
            <w:tcBorders>
              <w:top w:val="none" w:sz="0" w:space="0" w:color="auto"/>
              <w:bottom w:val="none" w:sz="0" w:space="0" w:color="auto"/>
            </w:tcBorders>
            <w:shd w:val="clear" w:color="auto" w:fill="4F81BD" w:themeFill="accent1"/>
            <w:vAlign w:val="bottom"/>
          </w:tcPr>
          <w:p w:rsidR="0090602B" w:rsidRDefault="0062481B">
            <w:pPr>
              <w:spacing w:line="276" w:lineRule="auto"/>
              <w:jc w:val="center"/>
              <w:rPr>
                <w:color w:val="FFFFFF" w:themeColor="background1"/>
              </w:rPr>
            </w:pPr>
            <w:r>
              <w:rPr>
                <w:rFonts w:asciiTheme="minorHAnsi" w:hAnsiTheme="minorHAnsi"/>
                <w:color w:val="FFFFFF" w:themeColor="background1"/>
              </w:rPr>
              <w:t>Last Transaction Date</w:t>
            </w:r>
          </w:p>
        </w:tc>
        <w:tc>
          <w:tcPr>
            <w:tcW w:w="375" w:type="pct"/>
            <w:tcBorders>
              <w:top w:val="none" w:sz="0" w:space="0" w:color="auto"/>
              <w:bottom w:val="none" w:sz="0" w:space="0" w:color="auto"/>
              <w:right w:val="none" w:sz="0" w:space="0" w:color="auto"/>
            </w:tcBorders>
            <w:shd w:val="clear" w:color="auto" w:fill="4F81BD" w:themeFill="accent1"/>
            <w:vAlign w:val="bottom"/>
          </w:tcPr>
          <w:p w:rsidR="0090602B" w:rsidRDefault="0062481B">
            <w:pPr>
              <w:spacing w:line="276" w:lineRule="auto"/>
              <w:jc w:val="center"/>
              <w:rPr>
                <w:color w:val="FFFFFF" w:themeColor="background1"/>
              </w:rPr>
            </w:pPr>
            <w:r>
              <w:rPr>
                <w:rFonts w:asciiTheme="minorHAnsi" w:hAnsiTheme="minorHAnsi"/>
                <w:color w:val="FFFFFF" w:themeColor="background1"/>
              </w:rPr>
              <w:t>Matching Fund</w:t>
            </w:r>
          </w:p>
        </w:tc>
      </w:tr>
      <w:tr w:rsidR="0090602B" w:rsidTr="0090602B">
        <w:trPr>
          <w:cantSplit/>
        </w:trPr>
        <w:tc>
          <w:tcPr>
            <w:tcW w:w="1207" w:type="pct"/>
            <w:shd w:val="clear" w:color="auto" w:fill="D3DFEE" w:themeFill="accent1" w:themeFillTint="3F"/>
          </w:tcPr>
          <w:p w:rsidR="0090602B" w:rsidRDefault="0062481B">
            <w:r>
              <w:t xml:space="preserve">Supplies and Equipment     </w:t>
            </w:r>
          </w:p>
        </w:tc>
        <w:tc>
          <w:tcPr>
            <w:tcW w:w="554" w:type="pct"/>
            <w:shd w:val="clear" w:color="auto" w:fill="D3DFEE" w:themeFill="accent1" w:themeFillTint="3F"/>
          </w:tcPr>
          <w:p w:rsidR="0090602B" w:rsidRDefault="0062481B">
            <w:r>
              <w:t>Supplies/Equipment</w:t>
            </w:r>
          </w:p>
        </w:tc>
        <w:tc>
          <w:tcPr>
            <w:tcW w:w="462" w:type="pct"/>
            <w:shd w:val="clear" w:color="auto" w:fill="D3DFEE" w:themeFill="accent1" w:themeFillTint="3F"/>
          </w:tcPr>
          <w:p w:rsidR="0090602B" w:rsidRDefault="0062481B">
            <w:r>
              <w:t>Current State Grant</w:t>
            </w:r>
          </w:p>
        </w:tc>
        <w:tc>
          <w:tcPr>
            <w:tcW w:w="1047" w:type="pct"/>
            <w:shd w:val="clear" w:color="auto" w:fill="D3DFEE" w:themeFill="accent1" w:themeFillTint="3F"/>
            <w:vAlign w:val="center"/>
          </w:tcPr>
          <w:p w:rsidR="0090602B" w:rsidRDefault="0062481B">
            <w:r>
              <w:t>2019 - Buffer Law  (Lincoln SWCD)</w:t>
            </w:r>
          </w:p>
        </w:tc>
        <w:tc>
          <w:tcPr>
            <w:tcW w:w="462" w:type="pct"/>
            <w:shd w:val="clear" w:color="auto" w:fill="D3DFEE" w:themeFill="accent1" w:themeFillTint="3F"/>
          </w:tcPr>
          <w:p w:rsidR="0090602B" w:rsidRDefault="0062481B">
            <w:pPr>
              <w:spacing w:line="276" w:lineRule="auto"/>
              <w:jc w:val="right"/>
            </w:pPr>
            <w:r>
              <w:t xml:space="preserve">$15,000.00 </w:t>
            </w:r>
          </w:p>
        </w:tc>
        <w:tc>
          <w:tcPr>
            <w:tcW w:w="430" w:type="pct"/>
            <w:shd w:val="clear" w:color="auto" w:fill="D3DFEE" w:themeFill="accent1" w:themeFillTint="3F"/>
          </w:tcPr>
          <w:p w:rsidR="0090602B" w:rsidRDefault="0062481B">
            <w:pPr>
              <w:spacing w:line="276" w:lineRule="auto"/>
              <w:jc w:val="right"/>
            </w:pPr>
            <w:r>
              <w:t xml:space="preserve"> </w:t>
            </w:r>
          </w:p>
        </w:tc>
        <w:tc>
          <w:tcPr>
            <w:tcW w:w="463" w:type="pct"/>
            <w:shd w:val="clear" w:color="auto" w:fill="D3DFEE" w:themeFill="accent1" w:themeFillTint="3F"/>
          </w:tcPr>
          <w:p w:rsidR="0090602B" w:rsidRDefault="0090602B">
            <w:pPr>
              <w:spacing w:line="276" w:lineRule="auto"/>
              <w:jc w:val="center"/>
            </w:pPr>
          </w:p>
        </w:tc>
        <w:tc>
          <w:tcPr>
            <w:tcW w:w="375" w:type="pct"/>
            <w:shd w:val="clear" w:color="auto" w:fill="D3DFEE" w:themeFill="accent1" w:themeFillTint="3F"/>
          </w:tcPr>
          <w:p w:rsidR="0090602B" w:rsidRDefault="0062481B">
            <w:pPr>
              <w:spacing w:line="276" w:lineRule="auto"/>
            </w:pPr>
            <w:r>
              <w:t>N</w:t>
            </w:r>
          </w:p>
        </w:tc>
      </w:tr>
      <w:tr w:rsidR="0090602B" w:rsidTr="0090602B">
        <w:trPr>
          <w:cantSplit/>
        </w:trPr>
        <w:tc>
          <w:tcPr>
            <w:tcW w:w="1207" w:type="pct"/>
          </w:tcPr>
          <w:p w:rsidR="0090602B" w:rsidRDefault="0062481B">
            <w:r>
              <w:t xml:space="preserve">Technical Assistance     </w:t>
            </w:r>
          </w:p>
        </w:tc>
        <w:tc>
          <w:tcPr>
            <w:tcW w:w="554" w:type="pct"/>
          </w:tcPr>
          <w:p w:rsidR="0090602B" w:rsidRDefault="0062481B">
            <w:r>
              <w:t>Technical/Engineering Assistance</w:t>
            </w:r>
          </w:p>
        </w:tc>
        <w:tc>
          <w:tcPr>
            <w:tcW w:w="462" w:type="pct"/>
          </w:tcPr>
          <w:p w:rsidR="0090602B" w:rsidRDefault="0062481B">
            <w:r>
              <w:t>Current State Grant</w:t>
            </w:r>
          </w:p>
        </w:tc>
        <w:tc>
          <w:tcPr>
            <w:tcW w:w="1047" w:type="pct"/>
            <w:vAlign w:val="center"/>
          </w:tcPr>
          <w:p w:rsidR="0090602B" w:rsidRDefault="0062481B">
            <w:r>
              <w:t>2019 - Buffer Law  (Lincoln SWCD)</w:t>
            </w:r>
          </w:p>
        </w:tc>
        <w:tc>
          <w:tcPr>
            <w:tcW w:w="462" w:type="pct"/>
          </w:tcPr>
          <w:p w:rsidR="0090602B" w:rsidRDefault="0062481B">
            <w:pPr>
              <w:spacing w:line="276" w:lineRule="auto"/>
              <w:jc w:val="right"/>
            </w:pPr>
            <w:r>
              <w:t xml:space="preserve">$10,000.00 </w:t>
            </w:r>
          </w:p>
        </w:tc>
        <w:tc>
          <w:tcPr>
            <w:tcW w:w="430" w:type="pct"/>
          </w:tcPr>
          <w:p w:rsidR="0090602B" w:rsidRDefault="0062481B">
            <w:pPr>
              <w:spacing w:line="276" w:lineRule="auto"/>
              <w:jc w:val="right"/>
            </w:pPr>
            <w:r>
              <w:t xml:space="preserve"> </w:t>
            </w:r>
          </w:p>
        </w:tc>
        <w:tc>
          <w:tcPr>
            <w:tcW w:w="463" w:type="pct"/>
          </w:tcPr>
          <w:p w:rsidR="0090602B" w:rsidRDefault="0090602B">
            <w:pPr>
              <w:spacing w:line="276" w:lineRule="auto"/>
              <w:jc w:val="center"/>
            </w:pPr>
          </w:p>
        </w:tc>
        <w:tc>
          <w:tcPr>
            <w:tcW w:w="375" w:type="pct"/>
          </w:tcPr>
          <w:p w:rsidR="0090602B" w:rsidRDefault="0062481B">
            <w:pPr>
              <w:spacing w:line="276" w:lineRule="auto"/>
            </w:pPr>
            <w:r>
              <w:t>N</w:t>
            </w:r>
          </w:p>
        </w:tc>
      </w:tr>
    </w:tbl>
    <w:p w:rsidR="0090602B" w:rsidRDefault="0062481B">
      <w:pPr>
        <w:pStyle w:val="Heading2"/>
        <w:spacing w:before="0" w:line="360" w:lineRule="auto"/>
        <w:rPr>
          <w:b w:val="0"/>
          <w:sz w:val="20"/>
          <w:szCs w:val="20"/>
        </w:rPr>
      </w:pPr>
      <w:r>
        <w:rPr>
          <w:b w:val="0"/>
          <w:sz w:val="20"/>
          <w:szCs w:val="20"/>
        </w:rPr>
        <w:lastRenderedPageBreak/>
        <w:t xml:space="preserve"> </w:t>
      </w:r>
    </w:p>
    <w:p w:rsidR="0090602B" w:rsidRDefault="0090602B">
      <w:pPr>
        <w:spacing w:after="0"/>
        <w:rPr>
          <w:rFonts w:asciiTheme="majorHAnsi" w:hAnsiTheme="majorHAnsi"/>
        </w:rPr>
      </w:pPr>
    </w:p>
    <w:p w:rsidR="0090602B" w:rsidRDefault="0062481B">
      <w:pPr>
        <w:pStyle w:val="Heading2"/>
        <w:spacing w:before="0" w:line="360" w:lineRule="auto"/>
        <w:rPr>
          <w:sz w:val="24"/>
          <w:szCs w:val="24"/>
        </w:rPr>
      </w:pPr>
      <w:r>
        <w:rPr>
          <w:sz w:val="24"/>
          <w:szCs w:val="24"/>
        </w:rPr>
        <w:t>Activity Details Summary</w:t>
      </w:r>
    </w:p>
    <w:tbl>
      <w:tblPr>
        <w:tblStyle w:val="LightGrid-Accent1"/>
        <w:tblW w:w="5000" w:type="pct"/>
        <w:tblLook w:val="02A0" w:firstRow="1" w:lastRow="0" w:firstColumn="1" w:lastColumn="0" w:noHBand="1" w:noVBand="0"/>
      </w:tblPr>
      <w:tblGrid>
        <w:gridCol w:w="3626"/>
        <w:gridCol w:w="2002"/>
        <w:gridCol w:w="2522"/>
        <w:gridCol w:w="3115"/>
        <w:gridCol w:w="3115"/>
      </w:tblGrid>
      <w:tr w:rsidR="0090602B" w:rsidTr="0090602B">
        <w:trPr>
          <w:cnfStyle w:val="100000000000" w:firstRow="1" w:lastRow="0" w:firstColumn="0" w:lastColumn="0" w:oddVBand="0" w:evenVBand="0" w:oddHBand="0" w:evenHBand="0" w:firstRowFirstColumn="0" w:firstRowLastColumn="0" w:lastRowFirstColumn="0" w:lastRowLastColumn="0"/>
          <w:cantSplit/>
          <w:trHeight w:val="286"/>
          <w:tblHeader/>
        </w:trPr>
        <w:tc>
          <w:tcPr>
            <w:cnfStyle w:val="001000000000" w:firstRow="0" w:lastRow="0" w:firstColumn="1" w:lastColumn="0" w:oddVBand="0" w:evenVBand="0" w:oddHBand="0" w:evenHBand="0" w:firstRowFirstColumn="0" w:firstRowLastColumn="0" w:lastRowFirstColumn="0" w:lastRowLastColumn="0"/>
            <w:tcW w:w="1261" w:type="pct"/>
            <w:tcBorders>
              <w:bottom w:val="nil"/>
              <w:right w:val="single" w:sz="8" w:space="0" w:color="4F81BD" w:themeColor="accent1"/>
            </w:tcBorders>
            <w:shd w:val="clear" w:color="auto" w:fill="4F81BD" w:themeFill="accent1"/>
          </w:tcPr>
          <w:p w:rsidR="0090602B" w:rsidRDefault="0062481B">
            <w:pPr>
              <w:spacing w:line="360" w:lineRule="auto"/>
              <w:jc w:val="center"/>
              <w:rPr>
                <w:color w:val="FFFFFF" w:themeColor="background1"/>
              </w:rPr>
            </w:pPr>
            <w:r>
              <w:rPr>
                <w:rFonts w:asciiTheme="minorHAnsi" w:hAnsiTheme="minorHAnsi"/>
                <w:color w:val="FFFFFF" w:themeColor="background1"/>
              </w:rPr>
              <w:t>Activity Details</w:t>
            </w:r>
          </w:p>
        </w:tc>
        <w:tc>
          <w:tcPr>
            <w:tcW w:w="696" w:type="pct"/>
            <w:tcBorders>
              <w:left w:val="single" w:sz="8" w:space="0" w:color="4F81BD" w:themeColor="accent1"/>
              <w:bottom w:val="nil"/>
              <w:right w:val="single" w:sz="8" w:space="0" w:color="4F81BD" w:themeColor="accent1"/>
            </w:tcBorders>
            <w:shd w:val="clear" w:color="auto" w:fill="4F81BD" w:themeFill="accent1"/>
          </w:tcPr>
          <w:p w:rsidR="0090602B" w:rsidRDefault="0062481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Action Count </w:t>
            </w:r>
          </w:p>
        </w:tc>
        <w:tc>
          <w:tcPr>
            <w:tcW w:w="877" w:type="pct"/>
            <w:tcBorders>
              <w:left w:val="single" w:sz="8" w:space="0" w:color="4F81BD" w:themeColor="accent1"/>
              <w:bottom w:val="nil"/>
              <w:right w:val="single" w:sz="8" w:space="0" w:color="4F81BD" w:themeColor="accent1"/>
            </w:tcBorders>
            <w:shd w:val="clear" w:color="auto" w:fill="4F81BD" w:themeFill="accent1"/>
          </w:tcPr>
          <w:p w:rsidR="0090602B" w:rsidRDefault="0062481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 xml:space="preserve">Total Activity Mapped  </w:t>
            </w:r>
          </w:p>
        </w:tc>
        <w:tc>
          <w:tcPr>
            <w:tcW w:w="1083" w:type="pct"/>
            <w:tcBorders>
              <w:left w:val="single" w:sz="8" w:space="0" w:color="4F81BD" w:themeColor="accent1"/>
              <w:bottom w:val="nil"/>
              <w:right w:val="single" w:sz="8" w:space="0" w:color="4F81BD" w:themeColor="accent1"/>
            </w:tcBorders>
            <w:shd w:val="clear" w:color="auto" w:fill="4F81BD" w:themeFill="accent1"/>
          </w:tcPr>
          <w:p w:rsidR="0090602B" w:rsidRDefault="0062481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Proposed Size / Unit</w:t>
            </w:r>
          </w:p>
        </w:tc>
        <w:tc>
          <w:tcPr>
            <w:tcW w:w="1083" w:type="pct"/>
            <w:tcBorders>
              <w:left w:val="single" w:sz="8" w:space="0" w:color="4F81BD" w:themeColor="accent1"/>
              <w:bottom w:val="nil"/>
            </w:tcBorders>
            <w:shd w:val="clear" w:color="auto" w:fill="4F81BD" w:themeFill="accent1"/>
          </w:tcPr>
          <w:p w:rsidR="0090602B" w:rsidRDefault="0062481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Actual Size / Unit</w:t>
            </w:r>
          </w:p>
        </w:tc>
      </w:tr>
    </w:tbl>
    <w:p w:rsidR="0090602B" w:rsidRDefault="0062481B">
      <w:pPr>
        <w:spacing w:after="0" w:line="360" w:lineRule="auto"/>
        <w:rPr>
          <w:rFonts w:asciiTheme="majorHAnsi" w:hAnsiTheme="majorHAnsi"/>
          <w:sz w:val="20"/>
          <w:szCs w:val="20"/>
        </w:rPr>
      </w:pPr>
      <w:r>
        <w:rPr>
          <w:rFonts w:asciiTheme="majorHAnsi" w:hAnsiTheme="majorHAnsi"/>
          <w:sz w:val="20"/>
          <w:szCs w:val="20"/>
        </w:rPr>
        <w:t xml:space="preserve">  </w:t>
      </w:r>
    </w:p>
    <w:p w:rsidR="0090602B" w:rsidRDefault="0090602B">
      <w:pPr>
        <w:spacing w:after="0" w:line="360" w:lineRule="auto"/>
        <w:rPr>
          <w:rFonts w:asciiTheme="majorHAnsi" w:hAnsiTheme="majorHAnsi"/>
          <w:b/>
          <w:sz w:val="20"/>
          <w:szCs w:val="20"/>
        </w:rPr>
      </w:pPr>
    </w:p>
    <w:p w:rsidR="0090602B" w:rsidRDefault="0062481B">
      <w:r>
        <w:rPr>
          <w:rFonts w:asciiTheme="majorHAnsi" w:hAnsiTheme="majorHAnsi"/>
          <w:b/>
          <w:color w:val="4F81BD" w:themeColor="accent1"/>
          <w:sz w:val="24"/>
          <w:szCs w:val="24"/>
        </w:rPr>
        <w:t>Proposed Activity Indicators</w:t>
      </w:r>
    </w:p>
    <w:tbl>
      <w:tblPr>
        <w:tblStyle w:val="LightGrid-Accent1"/>
        <w:tblW w:w="14598" w:type="auto"/>
        <w:tblBorders>
          <w:top w:val="single" w:sz="6" w:space="0" w:color="4F81BD" w:themeColor="accent1"/>
          <w:left w:val="single" w:sz="6" w:space="0" w:color="4F81BD" w:themeColor="accent1"/>
          <w:bottom w:val="single" w:sz="6" w:space="0" w:color="4F81BD" w:themeColor="accent1"/>
          <w:right w:val="single" w:sz="6" w:space="0" w:color="4F81BD" w:themeColor="accent1"/>
          <w:insideH w:val="single" w:sz="6" w:space="0" w:color="4F81BD" w:themeColor="accent1"/>
          <w:insideV w:val="single" w:sz="6" w:space="0" w:color="4F81BD" w:themeColor="accent1"/>
        </w:tblBorders>
        <w:tblLayout w:type="fixed"/>
        <w:tblLook w:val="0280" w:firstRow="0" w:lastRow="0" w:firstColumn="1" w:lastColumn="0" w:noHBand="1" w:noVBand="0"/>
      </w:tblPr>
      <w:tblGrid>
        <w:gridCol w:w="2718"/>
        <w:gridCol w:w="2970"/>
        <w:gridCol w:w="2160"/>
        <w:gridCol w:w="1710"/>
        <w:gridCol w:w="2016"/>
        <w:gridCol w:w="3024"/>
      </w:tblGrid>
      <w:tr w:rsidR="0090602B" w:rsidTr="0090602B">
        <w:trPr>
          <w:cantSplit/>
          <w:tblHeader/>
        </w:trPr>
        <w:tc>
          <w:tcPr>
            <w:cnfStyle w:val="001000000000" w:firstRow="0" w:lastRow="0" w:firstColumn="1" w:lastColumn="0" w:oddVBand="0" w:evenVBand="0" w:oddHBand="0" w:evenHBand="0" w:firstRowFirstColumn="0" w:firstRowLastColumn="0" w:lastRowFirstColumn="0" w:lastRowLastColumn="0"/>
            <w:tcW w:w="2718" w:type="dxa"/>
            <w:shd w:val="clear" w:color="auto" w:fill="8DB3E2" w:themeFill="text2" w:themeFillTint="66"/>
          </w:tcPr>
          <w:p w:rsidR="0090602B" w:rsidRDefault="0062481B">
            <w:pPr>
              <w:widowControl w:val="0"/>
              <w:jc w:val="center"/>
              <w:rPr>
                <w:color w:val="FFFFFF" w:themeColor="background1"/>
              </w:rPr>
            </w:pPr>
            <w:r>
              <w:rPr>
                <w:color w:val="FFFFFF" w:themeColor="background1"/>
              </w:rPr>
              <w:t>Activity Name</w:t>
            </w:r>
          </w:p>
        </w:tc>
        <w:tc>
          <w:tcPr>
            <w:tcW w:w="2970" w:type="dxa"/>
            <w:shd w:val="clear" w:color="auto" w:fill="8DB3E2" w:themeFill="text2" w:themeFillTint="66"/>
          </w:tcPr>
          <w:p w:rsidR="0090602B" w:rsidRDefault="0062481B">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Indicator Name</w:t>
            </w:r>
          </w:p>
        </w:tc>
        <w:tc>
          <w:tcPr>
            <w:tcW w:w="2160" w:type="dxa"/>
            <w:shd w:val="clear" w:color="auto" w:fill="8DB3E2" w:themeFill="text2" w:themeFillTint="66"/>
          </w:tcPr>
          <w:p w:rsidR="0090602B" w:rsidRDefault="0062481B">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Value &amp; Units</w:t>
            </w:r>
          </w:p>
        </w:tc>
        <w:tc>
          <w:tcPr>
            <w:tcW w:w="1710" w:type="dxa"/>
            <w:shd w:val="clear" w:color="auto" w:fill="8DB3E2" w:themeFill="text2" w:themeFillTint="66"/>
          </w:tcPr>
          <w:p w:rsidR="0090602B" w:rsidRDefault="0062481B">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Waterbody</w:t>
            </w:r>
          </w:p>
        </w:tc>
        <w:tc>
          <w:tcPr>
            <w:tcW w:w="2016" w:type="dxa"/>
            <w:shd w:val="clear" w:color="auto" w:fill="8DB3E2" w:themeFill="text2" w:themeFillTint="66"/>
          </w:tcPr>
          <w:p w:rsidR="0090602B" w:rsidRDefault="0062481B">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Calculation Tool</w:t>
            </w:r>
          </w:p>
        </w:tc>
        <w:tc>
          <w:tcPr>
            <w:tcW w:w="3024" w:type="dxa"/>
            <w:shd w:val="clear" w:color="auto" w:fill="8DB3E2" w:themeFill="text2" w:themeFillTint="66"/>
          </w:tcPr>
          <w:p w:rsidR="0090602B" w:rsidRDefault="0062481B">
            <w:pPr>
              <w:widowControl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b/>
                <w:color w:val="FFFFFF" w:themeColor="background1"/>
              </w:rPr>
            </w:pPr>
            <w:r>
              <w:rPr>
                <w:rFonts w:asciiTheme="majorHAnsi" w:hAnsiTheme="majorHAnsi"/>
                <w:b/>
                <w:color w:val="FFFFFF" w:themeColor="background1"/>
              </w:rPr>
              <w:t>Comments</w:t>
            </w:r>
          </w:p>
        </w:tc>
      </w:tr>
    </w:tbl>
    <w:p w:rsidR="0090602B" w:rsidRDefault="0090602B">
      <w:pPr>
        <w:spacing w:after="0" w:line="360" w:lineRule="auto"/>
        <w:rPr>
          <w:rFonts w:asciiTheme="majorHAnsi" w:hAnsiTheme="majorHAnsi"/>
          <w:b/>
          <w:sz w:val="20"/>
          <w:szCs w:val="20"/>
        </w:rPr>
      </w:pPr>
    </w:p>
    <w:p w:rsidR="0090602B" w:rsidRDefault="0062481B">
      <w:pPr>
        <w:pStyle w:val="Heading2"/>
        <w:spacing w:before="0" w:line="360" w:lineRule="auto"/>
        <w:rPr>
          <w:sz w:val="24"/>
          <w:szCs w:val="24"/>
        </w:rPr>
      </w:pPr>
      <w:r>
        <w:rPr>
          <w:sz w:val="24"/>
          <w:szCs w:val="24"/>
        </w:rPr>
        <w:t>Final Indicators Summary</w:t>
      </w:r>
    </w:p>
    <w:tbl>
      <w:tblPr>
        <w:tblStyle w:val="MediumShading1-Accent1"/>
        <w:tblW w:w="3617"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ook w:val="02A0" w:firstRow="1" w:lastRow="0" w:firstColumn="1" w:lastColumn="0" w:noHBand="1" w:noVBand="0"/>
      </w:tblPr>
      <w:tblGrid>
        <w:gridCol w:w="4632"/>
        <w:gridCol w:w="2557"/>
        <w:gridCol w:w="3221"/>
      </w:tblGrid>
      <w:tr w:rsidR="0090602B" w:rsidTr="0090602B">
        <w:trPr>
          <w:cnfStyle w:val="100000000000" w:firstRow="1" w:lastRow="0" w:firstColumn="0" w:lastColumn="0" w:oddVBand="0" w:evenVBand="0" w:oddHBand="0"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2225" w:type="pct"/>
            <w:tcBorders>
              <w:top w:val="none" w:sz="0" w:space="0" w:color="auto"/>
              <w:left w:val="none" w:sz="0" w:space="0" w:color="auto"/>
              <w:bottom w:val="none" w:sz="0" w:space="0" w:color="auto"/>
            </w:tcBorders>
          </w:tcPr>
          <w:p w:rsidR="0090602B" w:rsidRDefault="0062481B">
            <w:pPr>
              <w:spacing w:line="360" w:lineRule="auto"/>
              <w:jc w:val="center"/>
              <w:rPr>
                <w:rFonts w:cstheme="majorBidi"/>
              </w:rPr>
            </w:pPr>
            <w:r>
              <w:rPr>
                <w:rFonts w:cstheme="majorBidi"/>
              </w:rPr>
              <w:t>Indicator Name</w:t>
            </w:r>
          </w:p>
        </w:tc>
        <w:tc>
          <w:tcPr>
            <w:tcW w:w="1228" w:type="pct"/>
            <w:tcBorders>
              <w:top w:val="none" w:sz="0" w:space="0" w:color="auto"/>
              <w:bottom w:val="none" w:sz="0" w:space="0" w:color="auto"/>
            </w:tcBorders>
          </w:tcPr>
          <w:p w:rsidR="0090602B" w:rsidRDefault="0062481B">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Total Value </w:t>
            </w:r>
          </w:p>
        </w:tc>
        <w:tc>
          <w:tcPr>
            <w:tcW w:w="1547" w:type="pct"/>
            <w:tcBorders>
              <w:top w:val="none" w:sz="0" w:space="0" w:color="auto"/>
              <w:bottom w:val="none" w:sz="0" w:space="0" w:color="auto"/>
              <w:right w:val="none" w:sz="0" w:space="0" w:color="auto"/>
            </w:tcBorders>
          </w:tcPr>
          <w:p w:rsidR="0090602B" w:rsidRDefault="0062481B">
            <w:pPr>
              <w:spacing w:line="360" w:lineRule="auto"/>
              <w:jc w:val="center"/>
              <w:cnfStyle w:val="100000000000" w:firstRow="1" w:lastRow="0" w:firstColumn="0" w:lastColumn="0" w:oddVBand="0" w:evenVBand="0" w:oddHBand="0" w:evenHBand="0" w:firstRowFirstColumn="0" w:firstRowLastColumn="0" w:lastRowFirstColumn="0" w:lastRowLastColumn="0"/>
              <w:rPr>
                <w:rFonts w:cstheme="majorBidi"/>
              </w:rPr>
            </w:pPr>
            <w:r>
              <w:rPr>
                <w:rFonts w:cstheme="majorBidi"/>
              </w:rPr>
              <w:t xml:space="preserve">Unit  </w:t>
            </w:r>
          </w:p>
        </w:tc>
      </w:tr>
    </w:tbl>
    <w:p w:rsidR="0090602B" w:rsidRDefault="0090602B">
      <w:pPr>
        <w:spacing w:after="0" w:line="360" w:lineRule="auto"/>
        <w:rPr>
          <w:rFonts w:asciiTheme="majorHAnsi" w:hAnsiTheme="majorHAnsi"/>
          <w:b/>
          <w:sz w:val="20"/>
          <w:szCs w:val="20"/>
        </w:rPr>
      </w:pPr>
    </w:p>
    <w:p w:rsidR="0090602B" w:rsidRDefault="0062481B">
      <w:pPr>
        <w:pStyle w:val="Heading2"/>
        <w:spacing w:before="0" w:line="360" w:lineRule="auto"/>
        <w:rPr>
          <w:sz w:val="20"/>
          <w:szCs w:val="20"/>
        </w:rPr>
      </w:pPr>
      <w:r>
        <w:rPr>
          <w:sz w:val="24"/>
          <w:szCs w:val="24"/>
        </w:rPr>
        <w:t xml:space="preserve">Grant Activity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90602B" w:rsidTr="0090602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0602B" w:rsidRDefault="0062481B">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t xml:space="preserve">Grant Activity - Supplies and Equipment </w:t>
            </w:r>
          </w:p>
        </w:tc>
      </w:tr>
      <w:tr w:rsidR="0090602B" w:rsidTr="0090602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0602B" w:rsidRDefault="0062481B">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0602B" w:rsidRDefault="006248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SWCD would like to update an old No Till Drill to a new native grass seeder.  The new seeder would be used for all grass seeding including CRP and buffer areas.  Existing equipment is worn and needs to be updated.  Total purchase price of a new grass seede</w:t>
            </w:r>
            <w:r>
              <w:t>r is over $43,000.</w:t>
            </w:r>
          </w:p>
        </w:tc>
      </w:tr>
      <w:tr w:rsidR="0090602B" w:rsidTr="0090602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0602B" w:rsidRDefault="0062481B">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0602B" w:rsidRDefault="006248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SUPPLIES/EQUIPMENT</w:t>
            </w:r>
          </w:p>
        </w:tc>
      </w:tr>
      <w:tr w:rsidR="0090602B" w:rsidTr="0090602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0602B" w:rsidRDefault="0062481B">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0602B" w:rsidRDefault="009060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rsidR="0090602B" w:rsidRDefault="006248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0602B" w:rsidRDefault="009060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0602B" w:rsidTr="0090602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0602B" w:rsidRDefault="0062481B">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0602B" w:rsidRDefault="0062481B">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0602B" w:rsidTr="0090602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0602B" w:rsidRDefault="0062481B">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0602B" w:rsidRDefault="006248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90602B" w:rsidRDefault="0062481B">
      <w:pPr>
        <w:spacing w:after="0"/>
        <w:rPr>
          <w:rFonts w:asciiTheme="majorHAnsi" w:hAnsiTheme="majorHAnsi"/>
          <w:sz w:val="20"/>
          <w:szCs w:val="20"/>
        </w:rPr>
      </w:pPr>
      <w:r>
        <w:rPr>
          <w:rFonts w:asciiTheme="majorHAnsi" w:hAnsiTheme="majorHAnsi"/>
          <w:sz w:val="20"/>
          <w:szCs w:val="20"/>
        </w:rPr>
        <w:t xml:space="preserve">  </w:t>
      </w:r>
    </w:p>
    <w:tbl>
      <w:tblPr>
        <w:tblStyle w:val="LightGrid-Accent1"/>
        <w:tblW w:w="5000" w:type="pct"/>
        <w:tblBorders>
          <w:top w:val="single" w:sz="6" w:space="0" w:color="C6D9F1" w:themeColor="text2" w:themeTint="33"/>
          <w:left w:val="single" w:sz="6" w:space="0" w:color="C6D9F1" w:themeColor="text2" w:themeTint="33"/>
          <w:bottom w:val="single" w:sz="6" w:space="0" w:color="C6D9F1" w:themeColor="text2" w:themeTint="33"/>
          <w:right w:val="single" w:sz="6" w:space="0" w:color="C6D9F1" w:themeColor="text2" w:themeTint="33"/>
          <w:insideH w:val="single" w:sz="6" w:space="0" w:color="C6D9F1" w:themeColor="text2" w:themeTint="33"/>
          <w:insideV w:val="single" w:sz="6" w:space="0" w:color="C6D9F1" w:themeColor="text2" w:themeTint="33"/>
        </w:tblBorders>
        <w:tblLook w:val="02A0" w:firstRow="1" w:lastRow="0" w:firstColumn="1" w:lastColumn="0" w:noHBand="1" w:noVBand="0"/>
      </w:tblPr>
      <w:tblGrid>
        <w:gridCol w:w="3098"/>
        <w:gridCol w:w="4194"/>
        <w:gridCol w:w="3648"/>
        <w:gridCol w:w="3444"/>
      </w:tblGrid>
      <w:tr w:rsidR="0090602B" w:rsidTr="0090602B">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5000" w:type="pct"/>
            <w:gridSpan w:val="4"/>
            <w:tcBorders>
              <w:top w:val="none" w:sz="0" w:space="0" w:color="auto"/>
              <w:left w:val="none" w:sz="0" w:space="0" w:color="auto"/>
              <w:bottom w:val="none" w:sz="0" w:space="0" w:color="auto"/>
              <w:right w:val="none" w:sz="0" w:space="0" w:color="auto"/>
            </w:tcBorders>
            <w:shd w:val="clear" w:color="auto" w:fill="4F81BD" w:themeFill="accent1"/>
          </w:tcPr>
          <w:p w:rsidR="0090602B" w:rsidRDefault="0062481B">
            <w:pPr>
              <w:pStyle w:val="Heading2"/>
              <w:widowControl w:val="0"/>
              <w:spacing w:before="0" w:line="360" w:lineRule="auto"/>
              <w:outlineLvl w:val="1"/>
              <w:rPr>
                <w:rFonts w:asciiTheme="minorHAnsi" w:hAnsiTheme="minorHAnsi"/>
                <w:color w:val="auto"/>
                <w:sz w:val="22"/>
                <w:szCs w:val="22"/>
              </w:rPr>
            </w:pPr>
            <w:r>
              <w:rPr>
                <w:rFonts w:asciiTheme="minorHAnsi" w:hAnsiTheme="minorHAnsi"/>
                <w:b/>
                <w:color w:val="FFFFFF" w:themeColor="background1"/>
                <w:sz w:val="22"/>
                <w:szCs w:val="22"/>
              </w:rPr>
              <w:lastRenderedPageBreak/>
              <w:t xml:space="preserve">Grant Activity - Technical Assistance </w:t>
            </w:r>
          </w:p>
        </w:tc>
      </w:tr>
      <w:tr w:rsidR="0090602B" w:rsidTr="0090602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0602B" w:rsidRDefault="0062481B">
            <w:pPr>
              <w:keepNext/>
              <w:keepLines/>
              <w:widowControl w:val="0"/>
              <w:spacing w:line="276" w:lineRule="auto"/>
              <w:rPr>
                <w:color w:val="FFFFFF" w:themeColor="background1"/>
              </w:rPr>
            </w:pPr>
            <w:r>
              <w:rPr>
                <w:rFonts w:asciiTheme="minorHAnsi" w:hAnsiTheme="minorHAnsi"/>
                <w:color w:val="FFFFFF" w:themeColor="background1"/>
              </w:rPr>
              <w:t>Description</w:t>
            </w:r>
          </w:p>
        </w:tc>
        <w:tc>
          <w:tcPr>
            <w:tcW w:w="3923" w:type="pct"/>
            <w:gridSpan w:val="3"/>
            <w:shd w:val="clear" w:color="auto" w:fill="D3DFEE" w:themeFill="accent1" w:themeFillTint="3F"/>
          </w:tcPr>
          <w:p w:rsidR="0090602B" w:rsidRDefault="006248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Conservation Technician will assist landowners with buffer compliance as needed.  Technician will develop a GIS buffer layer for Lincoln County.  </w:t>
            </w:r>
          </w:p>
        </w:tc>
      </w:tr>
      <w:tr w:rsidR="0090602B" w:rsidTr="0090602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0602B" w:rsidRDefault="0062481B">
            <w:pPr>
              <w:keepNext/>
              <w:keepLines/>
              <w:widowControl w:val="0"/>
              <w:spacing w:line="276" w:lineRule="auto"/>
              <w:rPr>
                <w:color w:val="FFFFFF" w:themeColor="background1"/>
              </w:rPr>
            </w:pPr>
            <w:r>
              <w:rPr>
                <w:rFonts w:asciiTheme="minorHAnsi" w:hAnsiTheme="minorHAnsi"/>
                <w:color w:val="FFFFFF" w:themeColor="background1"/>
              </w:rPr>
              <w:t>Category</w:t>
            </w:r>
          </w:p>
        </w:tc>
        <w:tc>
          <w:tcPr>
            <w:tcW w:w="3923" w:type="pct"/>
            <w:gridSpan w:val="3"/>
          </w:tcPr>
          <w:p w:rsidR="0090602B" w:rsidRDefault="006248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TECHNICAL/ENGINEERING ASSISTANCE</w:t>
            </w:r>
          </w:p>
        </w:tc>
      </w:tr>
      <w:tr w:rsidR="0090602B" w:rsidTr="0090602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0602B" w:rsidRDefault="0062481B">
            <w:pPr>
              <w:keepNext/>
              <w:keepLines/>
              <w:widowControl w:val="0"/>
              <w:spacing w:line="276" w:lineRule="auto"/>
              <w:rPr>
                <w:color w:val="FFFFFF" w:themeColor="background1"/>
              </w:rPr>
            </w:pPr>
            <w:r>
              <w:rPr>
                <w:rFonts w:asciiTheme="minorHAnsi" w:hAnsiTheme="minorHAnsi"/>
                <w:color w:val="FFFFFF" w:themeColor="background1"/>
              </w:rPr>
              <w:t>Start Date</w:t>
            </w:r>
          </w:p>
        </w:tc>
        <w:tc>
          <w:tcPr>
            <w:tcW w:w="1458" w:type="pct"/>
            <w:shd w:val="clear" w:color="auto" w:fill="D3DFEE" w:themeFill="accent1" w:themeFillTint="3F"/>
          </w:tcPr>
          <w:p w:rsidR="0090602B" w:rsidRDefault="009060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c>
          <w:tcPr>
            <w:tcW w:w="1268" w:type="pct"/>
            <w:shd w:val="clear" w:color="auto" w:fill="548DD4" w:themeFill="text2" w:themeFillTint="99"/>
          </w:tcPr>
          <w:p w:rsidR="0090602B" w:rsidRDefault="006248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rPr>
                <w:color w:val="FFFFFF" w:themeColor="background1"/>
              </w:rPr>
            </w:pPr>
            <w:r>
              <w:rPr>
                <w:b/>
                <w:color w:val="FFFFFF" w:themeColor="background1"/>
              </w:rPr>
              <w:t>End Date</w:t>
            </w:r>
          </w:p>
        </w:tc>
        <w:tc>
          <w:tcPr>
            <w:tcW w:w="1197" w:type="pct"/>
            <w:shd w:val="clear" w:color="auto" w:fill="D3DFEE" w:themeFill="accent1" w:themeFillTint="3F"/>
          </w:tcPr>
          <w:p w:rsidR="0090602B" w:rsidRDefault="0090602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p>
        </w:tc>
      </w:tr>
      <w:tr w:rsidR="0090602B" w:rsidTr="0090602B">
        <w:trPr>
          <w:trHeight w:val="30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0602B" w:rsidRDefault="0062481B">
            <w:pPr>
              <w:keepNext/>
              <w:keepLines/>
              <w:widowControl w:val="0"/>
              <w:rPr>
                <w:color w:val="FFFFFF" w:themeColor="background1"/>
              </w:rPr>
            </w:pPr>
            <w:r>
              <w:rPr>
                <w:rFonts w:asciiTheme="minorHAnsi" w:hAnsiTheme="minorHAnsi"/>
                <w:color w:val="FFFFFF" w:themeColor="background1"/>
              </w:rPr>
              <w:t>Has Rates and Hours?</w:t>
            </w:r>
          </w:p>
        </w:tc>
        <w:tc>
          <w:tcPr>
            <w:tcW w:w="3923" w:type="pct"/>
            <w:gridSpan w:val="3"/>
          </w:tcPr>
          <w:p w:rsidR="0090602B" w:rsidRDefault="0062481B">
            <w:pPr>
              <w:keepNext/>
              <w:keepLines/>
              <w:widowControl w:val="0"/>
              <w:cnfStyle w:val="000000000000" w:firstRow="0" w:lastRow="0" w:firstColumn="0" w:lastColumn="0" w:oddVBand="0" w:evenVBand="0" w:oddHBand="0" w:evenHBand="0" w:firstRowFirstColumn="0" w:firstRowLastColumn="0" w:lastRowFirstColumn="0" w:lastRowLastColumn="0"/>
            </w:pPr>
            <w:r>
              <w:t>No</w:t>
            </w:r>
          </w:p>
        </w:tc>
      </w:tr>
      <w:tr w:rsidR="0090602B" w:rsidTr="0090602B">
        <w:trPr>
          <w:trHeight w:val="353"/>
        </w:trPr>
        <w:tc>
          <w:tcPr>
            <w:cnfStyle w:val="001000000000" w:firstRow="0" w:lastRow="0" w:firstColumn="1" w:lastColumn="0" w:oddVBand="0" w:evenVBand="0" w:oddHBand="0" w:evenHBand="0" w:firstRowFirstColumn="0" w:firstRowLastColumn="0" w:lastRowFirstColumn="0" w:lastRowLastColumn="0"/>
            <w:tcW w:w="1077" w:type="pct"/>
            <w:shd w:val="clear" w:color="auto" w:fill="548DD4" w:themeFill="text2" w:themeFillTint="99"/>
          </w:tcPr>
          <w:p w:rsidR="0090602B" w:rsidRDefault="0062481B">
            <w:pPr>
              <w:keepNext/>
              <w:keepLines/>
              <w:widowControl w:val="0"/>
              <w:spacing w:line="276" w:lineRule="auto"/>
              <w:rPr>
                <w:color w:val="FFFFFF" w:themeColor="background1"/>
              </w:rPr>
            </w:pPr>
            <w:r>
              <w:rPr>
                <w:rFonts w:asciiTheme="minorHAnsi" w:hAnsiTheme="minorHAnsi"/>
                <w:color w:val="FFFFFF" w:themeColor="background1"/>
              </w:rPr>
              <w:t>Actual Results</w:t>
            </w:r>
          </w:p>
        </w:tc>
        <w:tc>
          <w:tcPr>
            <w:tcW w:w="3923" w:type="pct"/>
            <w:gridSpan w:val="3"/>
            <w:shd w:val="clear" w:color="auto" w:fill="D3DFEE" w:themeFill="accent1" w:themeFillTint="3F"/>
          </w:tcPr>
          <w:p w:rsidR="0090602B" w:rsidRDefault="0062481B">
            <w:pPr>
              <w:keepNext/>
              <w:keepLines/>
              <w:widowControl w:val="0"/>
              <w:spacing w:line="276" w:lineRule="auto"/>
              <w:cnfStyle w:val="000000000000" w:firstRow="0" w:lastRow="0" w:firstColumn="0" w:lastColumn="0" w:oddVBand="0" w:evenVBand="0" w:oddHBand="0" w:evenHBand="0" w:firstRowFirstColumn="0" w:firstRowLastColumn="0" w:lastRowFirstColumn="0" w:lastRowLastColumn="0"/>
            </w:pPr>
            <w:r>
              <w:t xml:space="preserve">  </w:t>
            </w:r>
          </w:p>
        </w:tc>
      </w:tr>
    </w:tbl>
    <w:p w:rsidR="0090602B" w:rsidRDefault="0062481B">
      <w:pPr>
        <w:spacing w:after="0"/>
        <w:rPr>
          <w:rFonts w:asciiTheme="majorHAnsi" w:hAnsiTheme="majorHAnsi"/>
          <w:sz w:val="20"/>
          <w:szCs w:val="20"/>
        </w:rPr>
      </w:pPr>
      <w:r>
        <w:rPr>
          <w:rFonts w:asciiTheme="majorHAnsi" w:hAnsiTheme="majorHAnsi"/>
          <w:sz w:val="20"/>
          <w:szCs w:val="20"/>
        </w:rPr>
        <w:t xml:space="preserve">  </w:t>
      </w:r>
    </w:p>
    <w:p w:rsidR="0090602B" w:rsidRDefault="0062481B">
      <w:pPr>
        <w:pStyle w:val="Heading2"/>
        <w:spacing w:line="360" w:lineRule="auto"/>
        <w:rPr>
          <w:sz w:val="24"/>
          <w:szCs w:val="24"/>
        </w:rPr>
      </w:pPr>
      <w:r>
        <w:rPr>
          <w:sz w:val="24"/>
          <w:szCs w:val="24"/>
        </w:rPr>
        <w:t>Grant Attachments</w:t>
      </w:r>
    </w:p>
    <w:tbl>
      <w:tblPr>
        <w:tblStyle w:val="LightGrid-Accent1"/>
        <w:tblW w:w="5000" w:type="pct"/>
        <w:tblBorders>
          <w:top w:val="single" w:sz="8" w:space="0" w:color="95B3D7" w:themeColor="accent1" w:themeTint="99"/>
          <w:left w:val="single" w:sz="8" w:space="0" w:color="95B3D7" w:themeColor="accent1" w:themeTint="99"/>
          <w:bottom w:val="single" w:sz="8" w:space="0" w:color="95B3D7" w:themeColor="accent1" w:themeTint="99"/>
          <w:right w:val="single" w:sz="8" w:space="0" w:color="95B3D7" w:themeColor="accent1" w:themeTint="99"/>
          <w:insideH w:val="single" w:sz="8" w:space="0" w:color="95B3D7" w:themeColor="accent1" w:themeTint="99"/>
          <w:insideV w:val="single" w:sz="8" w:space="0" w:color="95B3D7" w:themeColor="accent1" w:themeTint="99"/>
        </w:tblBorders>
        <w:tblLook w:val="02A0" w:firstRow="1" w:lastRow="0" w:firstColumn="1" w:lastColumn="0" w:noHBand="1" w:noVBand="0"/>
      </w:tblPr>
      <w:tblGrid>
        <w:gridCol w:w="5031"/>
        <w:gridCol w:w="2891"/>
        <w:gridCol w:w="6458"/>
      </w:tblGrid>
      <w:tr w:rsidR="0090602B" w:rsidTr="0090602B">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749" w:type="pct"/>
            <w:tcBorders>
              <w:top w:val="none" w:sz="0" w:space="0" w:color="auto"/>
              <w:left w:val="none" w:sz="0" w:space="0" w:color="auto"/>
              <w:bottom w:val="none" w:sz="0" w:space="0" w:color="auto"/>
            </w:tcBorders>
            <w:shd w:val="clear" w:color="auto" w:fill="4F81BD" w:themeFill="accent1"/>
          </w:tcPr>
          <w:p w:rsidR="0090602B" w:rsidRDefault="0062481B">
            <w:pPr>
              <w:spacing w:line="360" w:lineRule="auto"/>
              <w:jc w:val="center"/>
              <w:rPr>
                <w:color w:val="FFFFFF" w:themeColor="background1"/>
              </w:rPr>
            </w:pPr>
            <w:r>
              <w:rPr>
                <w:rFonts w:asciiTheme="minorHAnsi" w:hAnsiTheme="minorHAnsi"/>
                <w:color w:val="FFFFFF" w:themeColor="background1"/>
              </w:rPr>
              <w:t>Document Name</w:t>
            </w:r>
          </w:p>
        </w:tc>
        <w:tc>
          <w:tcPr>
            <w:tcW w:w="1005" w:type="pct"/>
            <w:tcBorders>
              <w:top w:val="none" w:sz="0" w:space="0" w:color="auto"/>
              <w:bottom w:val="none" w:sz="0" w:space="0" w:color="auto"/>
            </w:tcBorders>
            <w:shd w:val="clear" w:color="auto" w:fill="4F81BD" w:themeFill="accent1"/>
          </w:tcPr>
          <w:p w:rsidR="0090602B" w:rsidRDefault="0062481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Document Type</w:t>
            </w:r>
          </w:p>
        </w:tc>
        <w:tc>
          <w:tcPr>
            <w:tcW w:w="2245" w:type="pct"/>
            <w:tcBorders>
              <w:top w:val="none" w:sz="0" w:space="0" w:color="auto"/>
              <w:bottom w:val="none" w:sz="0" w:space="0" w:color="auto"/>
              <w:right w:val="none" w:sz="0" w:space="0" w:color="auto"/>
            </w:tcBorders>
            <w:shd w:val="clear" w:color="auto" w:fill="4F81BD" w:themeFill="accent1"/>
          </w:tcPr>
          <w:p w:rsidR="0090602B" w:rsidRDefault="0062481B">
            <w:pPr>
              <w:spacing w:line="360" w:lineRule="auto"/>
              <w:jc w:val="center"/>
              <w:cnfStyle w:val="100000000000" w:firstRow="1" w:lastRow="0" w:firstColumn="0" w:lastColumn="0" w:oddVBand="0" w:evenVBand="0" w:oddHBand="0" w:evenHBand="0" w:firstRowFirstColumn="0" w:firstRowLastColumn="0" w:lastRowFirstColumn="0" w:lastRowLastColumn="0"/>
              <w:rPr>
                <w:color w:val="FFFFFF" w:themeColor="background1"/>
              </w:rPr>
            </w:pPr>
            <w:r>
              <w:rPr>
                <w:rFonts w:asciiTheme="minorHAnsi" w:hAnsiTheme="minorHAnsi"/>
                <w:color w:val="FFFFFF" w:themeColor="background1"/>
              </w:rPr>
              <w:t>Description</w:t>
            </w:r>
          </w:p>
        </w:tc>
      </w:tr>
      <w:tr w:rsidR="0090602B" w:rsidTr="0090602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90602B" w:rsidRDefault="0062481B">
            <w:pPr>
              <w:spacing w:line="276" w:lineRule="auto"/>
            </w:pPr>
            <w:r>
              <w:rPr>
                <w:rFonts w:asciiTheme="minorHAnsi" w:hAnsiTheme="minorHAnsi"/>
              </w:rPr>
              <w:t>2019 SWCD Local Capacity and Buffer Law Implementation</w:t>
            </w:r>
          </w:p>
        </w:tc>
        <w:tc>
          <w:tcPr>
            <w:tcW w:w="1005" w:type="pct"/>
            <w:shd w:val="clear" w:color="auto" w:fill="D3DFEE" w:themeFill="accent1" w:themeFillTint="3F"/>
          </w:tcPr>
          <w:p w:rsidR="0090602B" w:rsidRDefault="0062481B">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shd w:val="clear" w:color="auto" w:fill="D3DFEE" w:themeFill="accent1" w:themeFillTint="3F"/>
          </w:tcPr>
          <w:p w:rsidR="0090602B" w:rsidRDefault="0062481B">
            <w:pPr>
              <w:spacing w:line="276" w:lineRule="auto"/>
              <w:cnfStyle w:val="000000000000" w:firstRow="0" w:lastRow="0" w:firstColumn="0" w:lastColumn="0" w:oddVBand="0" w:evenVBand="0" w:oddHBand="0" w:evenHBand="0" w:firstRowFirstColumn="0" w:firstRowLastColumn="0" w:lastRowFirstColumn="0" w:lastRowLastColumn="0"/>
            </w:pPr>
            <w:r>
              <w:t>2019 SWCD Local Capacity and Buffer Law Implementation - Lincoln SWCD</w:t>
            </w:r>
          </w:p>
        </w:tc>
      </w:tr>
      <w:tr w:rsidR="0090602B" w:rsidTr="0090602B">
        <w:trPr>
          <w:cantSplit/>
        </w:trPr>
        <w:tc>
          <w:tcPr>
            <w:cnfStyle w:val="001000000000" w:firstRow="0" w:lastRow="0" w:firstColumn="1" w:lastColumn="0" w:oddVBand="0" w:evenVBand="0" w:oddHBand="0" w:evenHBand="0" w:firstRowFirstColumn="0" w:firstRowLastColumn="0" w:lastRowFirstColumn="0" w:lastRowLastColumn="0"/>
            <w:tcW w:w="1749" w:type="pct"/>
          </w:tcPr>
          <w:p w:rsidR="0090602B" w:rsidRDefault="0062481B">
            <w:pPr>
              <w:spacing w:line="276" w:lineRule="auto"/>
            </w:pPr>
            <w:r>
              <w:rPr>
                <w:rFonts w:asciiTheme="minorHAnsi" w:hAnsiTheme="minorHAnsi"/>
              </w:rPr>
              <w:t>2019 SWCD Local Capacity and Buffer Law Implementation EXECUTED</w:t>
            </w:r>
          </w:p>
        </w:tc>
        <w:tc>
          <w:tcPr>
            <w:tcW w:w="1005" w:type="pct"/>
          </w:tcPr>
          <w:p w:rsidR="0090602B" w:rsidRDefault="0062481B">
            <w:pPr>
              <w:spacing w:line="276" w:lineRule="auto"/>
              <w:cnfStyle w:val="000000000000" w:firstRow="0" w:lastRow="0" w:firstColumn="0" w:lastColumn="0" w:oddVBand="0" w:evenVBand="0" w:oddHBand="0" w:evenHBand="0" w:firstRowFirstColumn="0" w:firstRowLastColumn="0" w:lastRowFirstColumn="0" w:lastRowLastColumn="0"/>
            </w:pPr>
            <w:r>
              <w:t>Grant Agreement</w:t>
            </w:r>
          </w:p>
        </w:tc>
        <w:tc>
          <w:tcPr>
            <w:tcW w:w="2245" w:type="pct"/>
          </w:tcPr>
          <w:p w:rsidR="0090602B" w:rsidRDefault="0062481B">
            <w:pPr>
              <w:spacing w:line="276" w:lineRule="auto"/>
              <w:cnfStyle w:val="000000000000" w:firstRow="0" w:lastRow="0" w:firstColumn="0" w:lastColumn="0" w:oddVBand="0" w:evenVBand="0" w:oddHBand="0" w:evenHBand="0" w:firstRowFirstColumn="0" w:firstRowLastColumn="0" w:lastRowFirstColumn="0" w:lastRowLastColumn="0"/>
            </w:pPr>
            <w:r>
              <w:t>2019 SWCD Local Capacity and Buffer Law Implementation - Lincoln SWCD</w:t>
            </w:r>
          </w:p>
        </w:tc>
      </w:tr>
      <w:tr w:rsidR="0090602B" w:rsidTr="0090602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90602B" w:rsidRDefault="0062481B">
            <w:pPr>
              <w:spacing w:line="276" w:lineRule="auto"/>
            </w:pPr>
            <w:r>
              <w:rPr>
                <w:rFonts w:asciiTheme="minorHAnsi" w:hAnsiTheme="minorHAnsi"/>
              </w:rPr>
              <w:t>All Details Report</w:t>
            </w:r>
          </w:p>
        </w:tc>
        <w:tc>
          <w:tcPr>
            <w:tcW w:w="1005" w:type="pct"/>
            <w:shd w:val="clear" w:color="auto" w:fill="D3DFEE" w:themeFill="accent1" w:themeFillTint="3F"/>
          </w:tcPr>
          <w:p w:rsidR="0090602B" w:rsidRDefault="0062481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90602B" w:rsidRDefault="0062481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- 01/14/2019</w:t>
            </w:r>
          </w:p>
        </w:tc>
      </w:tr>
      <w:tr w:rsidR="0090602B" w:rsidTr="0090602B">
        <w:trPr>
          <w:cantSplit/>
        </w:trPr>
        <w:tc>
          <w:tcPr>
            <w:cnfStyle w:val="001000000000" w:firstRow="0" w:lastRow="0" w:firstColumn="1" w:lastColumn="0" w:oddVBand="0" w:evenVBand="0" w:oddHBand="0" w:evenHBand="0" w:firstRowFirstColumn="0" w:firstRowLastColumn="0" w:lastRowFirstColumn="0" w:lastRowLastColumn="0"/>
            <w:tcW w:w="1749" w:type="pct"/>
          </w:tcPr>
          <w:p w:rsidR="0090602B" w:rsidRDefault="0062481B">
            <w:pPr>
              <w:spacing w:line="276" w:lineRule="auto"/>
            </w:pPr>
            <w:r>
              <w:rPr>
                <w:rFonts w:asciiTheme="minorHAnsi" w:hAnsiTheme="minorHAnsi"/>
              </w:rPr>
              <w:t>All Details Report</w:t>
            </w:r>
          </w:p>
        </w:tc>
        <w:tc>
          <w:tcPr>
            <w:tcW w:w="1005" w:type="pct"/>
          </w:tcPr>
          <w:p w:rsidR="0090602B" w:rsidRDefault="0062481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tcPr>
          <w:p w:rsidR="0090602B" w:rsidRDefault="0062481B">
            <w:pPr>
              <w:spacing w:line="276" w:lineRule="auto"/>
              <w:cnfStyle w:val="000000000000" w:firstRow="0" w:lastRow="0" w:firstColumn="0" w:lastColumn="0" w:oddVBand="0" w:evenVBand="0" w:oddHBand="0" w:evenHBand="0" w:firstRowFirstColumn="0" w:firstRowLastColumn="0" w:lastRowFirstColumn="0" w:lastRowLastColumn="0"/>
            </w:pPr>
            <w:r>
              <w:t>Workflow Generated  - All Details Report - 01/08/2019</w:t>
            </w:r>
          </w:p>
        </w:tc>
      </w:tr>
      <w:tr w:rsidR="0090602B" w:rsidTr="0090602B">
        <w:trPr>
          <w:cantSplit/>
        </w:trPr>
        <w:tc>
          <w:tcPr>
            <w:cnfStyle w:val="001000000000" w:firstRow="0" w:lastRow="0" w:firstColumn="1" w:lastColumn="0" w:oddVBand="0" w:evenVBand="0" w:oddHBand="0" w:evenHBand="0" w:firstRowFirstColumn="0" w:firstRowLastColumn="0" w:lastRowFirstColumn="0" w:lastRowLastColumn="0"/>
            <w:tcW w:w="1749" w:type="pct"/>
            <w:shd w:val="clear" w:color="auto" w:fill="D3DFEE" w:themeFill="accent1" w:themeFillTint="3F"/>
          </w:tcPr>
          <w:p w:rsidR="0090602B" w:rsidRDefault="0062481B">
            <w:pPr>
              <w:spacing w:line="276" w:lineRule="auto"/>
            </w:pPr>
            <w:r>
              <w:rPr>
                <w:rFonts w:asciiTheme="minorHAnsi" w:hAnsiTheme="minorHAnsi"/>
              </w:rPr>
              <w:t>Work Plan</w:t>
            </w:r>
          </w:p>
        </w:tc>
        <w:tc>
          <w:tcPr>
            <w:tcW w:w="1005" w:type="pct"/>
            <w:shd w:val="clear" w:color="auto" w:fill="D3DFEE" w:themeFill="accent1" w:themeFillTint="3F"/>
          </w:tcPr>
          <w:p w:rsidR="0090602B" w:rsidRDefault="0062481B">
            <w:pPr>
              <w:spacing w:line="276" w:lineRule="auto"/>
              <w:cnfStyle w:val="000000000000" w:firstRow="0" w:lastRow="0" w:firstColumn="0" w:lastColumn="0" w:oddVBand="0" w:evenVBand="0" w:oddHBand="0" w:evenHBand="0" w:firstRowFirstColumn="0" w:firstRowLastColumn="0" w:lastRowFirstColumn="0" w:lastRowLastColumn="0"/>
            </w:pPr>
            <w:r>
              <w:t>Workflow Generated</w:t>
            </w:r>
          </w:p>
        </w:tc>
        <w:tc>
          <w:tcPr>
            <w:tcW w:w="2245" w:type="pct"/>
            <w:shd w:val="clear" w:color="auto" w:fill="D3DFEE" w:themeFill="accent1" w:themeFillTint="3F"/>
          </w:tcPr>
          <w:p w:rsidR="0090602B" w:rsidRDefault="0062481B">
            <w:pPr>
              <w:spacing w:line="276" w:lineRule="auto"/>
              <w:cnfStyle w:val="000000000000" w:firstRow="0" w:lastRow="0" w:firstColumn="0" w:lastColumn="0" w:oddVBand="0" w:evenVBand="0" w:oddHBand="0" w:evenHBand="0" w:firstRowFirstColumn="0" w:firstRowLastColumn="0" w:lastRowFirstColumn="0" w:lastRowLastColumn="0"/>
            </w:pPr>
            <w:r>
              <w:t>Workflow Generated  - Work Plan - 08/21/2018</w:t>
            </w:r>
          </w:p>
        </w:tc>
      </w:tr>
    </w:tbl>
    <w:p w:rsidR="0090602B" w:rsidRDefault="0090602B">
      <w:pPr>
        <w:spacing w:after="0"/>
        <w:rPr>
          <w:rFonts w:asciiTheme="majorHAnsi" w:hAnsiTheme="majorHAnsi"/>
          <w:sz w:val="20"/>
          <w:szCs w:val="20"/>
        </w:rPr>
      </w:pPr>
    </w:p>
    <w:p w:rsidR="0090602B" w:rsidRDefault="0090602B">
      <w:pPr>
        <w:spacing w:after="0" w:line="360" w:lineRule="auto"/>
        <w:rPr>
          <w:rFonts w:asciiTheme="majorHAnsi" w:hAnsiTheme="majorHAnsi"/>
          <w:b/>
          <w:sz w:val="20"/>
          <w:szCs w:val="20"/>
        </w:rPr>
      </w:pPr>
    </w:p>
    <w:sectPr w:rsidR="0090602B">
      <w:footerReference w:type="default" r:id="rId7"/>
      <w:type w:val="continuous"/>
      <w:pgSz w:w="15840" w:h="12240" w:orient="landscape"/>
      <w:pgMar w:top="720" w:right="720" w:bottom="720" w:left="720" w:header="720" w:footer="720" w:gutter="0"/>
      <w:pgBorders w:offsetFrom="page">
        <w:top w:val="nil"/>
        <w:left w:val="nil"/>
        <w:bottom w:val="nil"/>
        <w:right w:val="nil"/>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2481B">
      <w:pPr>
        <w:spacing w:after="0" w:line="240" w:lineRule="auto"/>
      </w:pPr>
      <w:r>
        <w:separator/>
      </w:r>
    </w:p>
  </w:endnote>
  <w:endnote w:type="continuationSeparator" w:id="0">
    <w:p w:rsidR="00000000" w:rsidRDefault="00624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02B" w:rsidRDefault="0062481B">
    <w:pPr>
      <w:pStyle w:val="Footer"/>
    </w:pPr>
    <w:r>
      <w:rPr>
        <w:sz w:val="20"/>
        <w:szCs w:val="20"/>
      </w:rPr>
      <w:t>Report created on:</w:t>
    </w:r>
    <w:r>
      <w:rPr>
        <w:sz w:val="20"/>
        <w:szCs w:val="20"/>
      </w:rPr>
      <w:fldChar w:fldCharType="begin"/>
    </w:r>
    <w:r>
      <w:rPr>
        <w:sz w:val="20"/>
        <w:szCs w:val="20"/>
      </w:rPr>
      <w:instrText xml:space="preserve"> PRINTDATE  \@ "M/d/yy" </w:instrText>
    </w:r>
    <w:r>
      <w:rPr>
        <w:sz w:val="20"/>
        <w:szCs w:val="20"/>
      </w:rPr>
      <w:fldChar w:fldCharType="separate"/>
    </w:r>
    <w:r>
      <w:rPr>
        <w:sz w:val="20"/>
        <w:szCs w:val="20"/>
      </w:rPr>
      <w:t>3/4/19</w:t>
    </w:r>
    <w:r>
      <w:rPr>
        <w:sz w:val="20"/>
        <w:szCs w:val="20"/>
      </w:rPr>
      <w:fldChar w:fldCharType="end"/>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Page </w:t>
    </w:r>
    <w:r>
      <w:rPr>
        <w:b/>
        <w:sz w:val="20"/>
        <w:szCs w:val="20"/>
      </w:rPr>
      <w:fldChar w:fldCharType="begin"/>
    </w:r>
    <w:r>
      <w:rPr>
        <w:b/>
        <w:sz w:val="20"/>
        <w:szCs w:val="20"/>
      </w:rPr>
      <w:instrText>PAGE</w:instrText>
    </w:r>
    <w:r>
      <w:rPr>
        <w:b/>
        <w:sz w:val="20"/>
        <w:szCs w:val="20"/>
      </w:rPr>
      <w:fldChar w:fldCharType="separate"/>
    </w:r>
    <w:r>
      <w:rPr>
        <w:b/>
        <w:noProof/>
        <w:sz w:val="20"/>
        <w:szCs w:val="20"/>
      </w:rPr>
      <w:t>2</w:t>
    </w:r>
    <w:r>
      <w:rPr>
        <w:b/>
        <w:sz w:val="20"/>
        <w:szCs w:val="20"/>
      </w:rPr>
      <w:fldChar w:fldCharType="end"/>
    </w:r>
    <w:r>
      <w:rPr>
        <w:sz w:val="20"/>
        <w:szCs w:val="20"/>
      </w:rPr>
      <w:t xml:space="preserve"> of </w:t>
    </w:r>
    <w:r>
      <w:rPr>
        <w:b/>
        <w:sz w:val="20"/>
        <w:szCs w:val="20"/>
      </w:rPr>
      <w:fldChar w:fldCharType="begin"/>
    </w:r>
    <w:r>
      <w:rPr>
        <w:b/>
        <w:sz w:val="20"/>
        <w:szCs w:val="20"/>
      </w:rPr>
      <w:instrText>NUMPAGES</w:instrText>
    </w:r>
    <w:r>
      <w:rPr>
        <w:b/>
        <w:sz w:val="20"/>
        <w:szCs w:val="20"/>
      </w:rPr>
      <w:fldChar w:fldCharType="separate"/>
    </w:r>
    <w:r>
      <w:rPr>
        <w:b/>
        <w:noProof/>
        <w:sz w:val="20"/>
        <w:szCs w:val="20"/>
      </w:rPr>
      <w:t>3</w:t>
    </w:r>
    <w:r>
      <w:rPr>
        <w:b/>
        <w:sz w:val="20"/>
        <w:szCs w:val="20"/>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2481B">
      <w:pPr>
        <w:spacing w:after="0" w:line="240" w:lineRule="auto"/>
      </w:pPr>
      <w:r>
        <w:separator/>
      </w:r>
    </w:p>
  </w:footnote>
  <w:footnote w:type="continuationSeparator" w:id="0">
    <w:p w:rsidR="00000000" w:rsidRDefault="006248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02B"/>
    <w:rsid w:val="0062481B"/>
    <w:rsid w:val="00906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D057FD-0071-4658-B44B-59BFB195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eastAsiaTheme="minorEastAsia"/>
    </w:rPr>
  </w:style>
  <w:style w:type="paragraph" w:styleId="Heading2">
    <w:name w:val="heading 2"/>
    <w:basedOn w:val="Normal"/>
    <w:link w:val="Heading2Char"/>
    <w:pPr>
      <w:keepNext/>
      <w:keepLines/>
      <w:spacing w:before="200" w:after="0"/>
      <w:outlineLvl w:val="1"/>
    </w:pPr>
    <w:rPr>
      <w:rFonts w:asciiTheme="majorHAnsi" w:eastAsiaTheme="majorEastAsia" w:hAnsiTheme="majorHAnsi" w:cstheme="majorBidi"/>
      <w:b/>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Pr>
      <w:rFonts w:asciiTheme="majorHAnsi" w:eastAsiaTheme="majorEastAsia" w:hAnsiTheme="majorHAnsi" w:cstheme="majorBidi"/>
      <w:b/>
      <w:color w:val="4F81BD" w:themeColor="accent1"/>
      <w:sz w:val="26"/>
      <w:szCs w:val="26"/>
    </w:rPr>
  </w:style>
  <w:style w:type="paragraph" w:styleId="Footer">
    <w:name w:val="footer"/>
    <w:basedOn w:val="Normal"/>
    <w:link w:val="FooterChar"/>
    <w:pPr>
      <w:tabs>
        <w:tab w:val="center" w:pos="4680"/>
        <w:tab w:val="right" w:pos="9360"/>
      </w:tabs>
      <w:spacing w:after="0" w:line="240" w:lineRule="auto"/>
    </w:pPr>
  </w:style>
  <w:style w:type="character" w:customStyle="1" w:styleId="FooterChar">
    <w:name w:val="Footer Char"/>
    <w:basedOn w:val="DefaultParagraphFont"/>
    <w:link w:val="Footer"/>
    <w:rPr>
      <w:rFonts w:eastAsiaTheme="minorEastAsia"/>
    </w:rPr>
  </w:style>
  <w:style w:type="table" w:styleId="MediumShading1-Accent1">
    <w:name w:val="Medium Shading 1 Accent 1"/>
    <w:basedOn w:val="TableNormal"/>
    <w:pPr>
      <w:spacing w:after="0" w:line="240" w:lineRule="auto"/>
    </w:pPr>
    <w:tblPr>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rPr>
        <w:b/>
        <w:color w:val="FFFFFF" w:themeColor="background1"/>
        <w:sz w:val="20"/>
        <w:szCs w:val="20"/>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shd w:val="clear" w:color="auto" w:fill="4F81BD" w:themeFill="accent1"/>
      </w:tcPr>
    </w:tblStylePr>
    <w:tblStylePr w:type="lastRow">
      <w:rPr>
        <w:b/>
        <w:sz w:val="20"/>
        <w:szCs w:val="20"/>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tcBorders>
      </w:tcPr>
    </w:tblStylePr>
    <w:tblStylePr w:type="firstCol">
      <w:rPr>
        <w:b/>
        <w:sz w:val="20"/>
        <w:szCs w:val="20"/>
      </w:rPr>
    </w:tblStylePr>
    <w:tblStylePr w:type="lastCol">
      <w:rPr>
        <w:b/>
        <w:sz w:val="20"/>
        <w:szCs w:val="20"/>
      </w:rPr>
    </w:tblStylePr>
    <w:tblStylePr w:type="band1Vert">
      <w:rPr>
        <w:sz w:val="20"/>
        <w:szCs w:val="20"/>
      </w:rPr>
      <w:tblPr/>
      <w:tcPr>
        <w:shd w:val="clear" w:color="auto" w:fill="D3DFEE" w:themeFill="accent1" w:themeFillTint="3F"/>
      </w:tcPr>
    </w:tblStylePr>
    <w:tblStylePr w:type="band1Horz">
      <w:rPr>
        <w:sz w:val="20"/>
        <w:szCs w:val="20"/>
      </w:rPr>
      <w:tblPr/>
      <w:tcPr>
        <w:shd w:val="clear" w:color="auto" w:fill="D3DFEE" w:themeFill="accent1" w:themeFillTint="3F"/>
      </w:tcPr>
    </w:tblStylePr>
    <w:tblStylePr w:type="band2Horz">
      <w:rPr>
        <w:sz w:val="20"/>
        <w:szCs w:val="20"/>
      </w:rPr>
    </w:tblStylePr>
  </w:style>
  <w:style w:type="table" w:styleId="LightGrid-Accent1">
    <w:name w:val="Light Grid Accent 1"/>
    <w:basedOn w:val="TableNormal"/>
    <w:pPr>
      <w:spacing w:after="0" w:line="240" w:lineRule="auto"/>
    </w:pPr>
    <w:tblPr>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tcBorders>
      </w:tcPr>
    </w:tblStylePr>
    <w:tblStylePr w:type="lastRow">
      <w:rPr>
        <w:rFonts w:asciiTheme="majorHAnsi" w:eastAsiaTheme="majorEastAsia" w:hAnsiTheme="majorHAnsi" w:cstheme="majorBidi"/>
        <w:b/>
        <w:sz w:val="20"/>
        <w:szCs w:val="20"/>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asciiTheme="majorHAnsi" w:eastAsiaTheme="majorEastAsia" w:hAnsiTheme="majorHAnsi" w:cstheme="majorBidi"/>
        <w:b/>
        <w:sz w:val="20"/>
        <w:szCs w:val="20"/>
      </w:rPr>
    </w:tblStylePr>
    <w:tblStylePr w:type="lastCol">
      <w:rPr>
        <w:rFonts w:asciiTheme="majorHAnsi" w:eastAsiaTheme="majorEastAsia" w:hAnsiTheme="majorHAnsi" w:cstheme="majorBidi"/>
        <w:b/>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2Horz">
      <w:rPr>
        <w:sz w:val="20"/>
        <w:szCs w:val="20"/>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420</Words>
  <Characters>2398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Board of Water and Soil Resources (BWSR)</Company>
  <LinksUpToDate>false</LinksUpToDate>
  <CharactersWithSpaces>2813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Wichern</dc:creator>
  <cp:lastModifiedBy>Colleen Wichern</cp:lastModifiedBy>
  <cp:revision>2</cp:revision>
  <dcterms:created xsi:type="dcterms:W3CDTF">2019-03-04T16:32:00Z</dcterms:created>
  <dcterms:modified xsi:type="dcterms:W3CDTF">2019-03-04T16:32:00Z</dcterms:modified>
</cp:coreProperties>
</file>