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02" w:rsidRDefault="00227E3F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1A4D02" w:rsidRDefault="00227E3F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1A4D02" w:rsidRDefault="00227E3F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WCA-NRBG 2019</w:t>
      </w:r>
    </w:p>
    <w:p w:rsidR="001A4D02" w:rsidRDefault="001A4D02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1A4D02" w:rsidRDefault="001A4D02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1A4D02" w:rsidRDefault="00227E3F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2019 - Wetland Conservation Act - NRBG (Lincoln County) </w:t>
      </w:r>
    </w:p>
    <w:p w:rsidR="001A4D02" w:rsidRDefault="00227E3F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P19-2872</w:t>
      </w:r>
    </w:p>
    <w:p w:rsidR="001A4D02" w:rsidRDefault="00227E3F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County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1A4D02" w:rsidRDefault="001A4D02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1A4D02" w:rsidTr="001A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1A4D02" w:rsidRDefault="00227E3F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1A4D02" w:rsidRDefault="00227E3F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$8,778.00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1A4D02" w:rsidRDefault="00227E3F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4D02" w:rsidRDefault="00227E3F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10/18/2017</w:t>
            </w:r>
          </w:p>
        </w:tc>
      </w:tr>
      <w:tr w:rsidR="001A4D02" w:rsidTr="001A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1A4D02" w:rsidRDefault="00227E3F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$8,778.00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1A4D02" w:rsidRDefault="00227E3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  <w:tr w:rsidR="001A4D02" w:rsidTr="001A4D02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1A4D02" w:rsidRDefault="00227E3F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1A4D02" w:rsidRDefault="00227E3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1A4D02" w:rsidRDefault="00227E3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1A4D02" w:rsidRDefault="00227E3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 Sterzinger</w:t>
            </w:r>
          </w:p>
        </w:tc>
      </w:tr>
      <w:tr w:rsidR="001A4D02" w:rsidTr="001A4D02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1A4D02" w:rsidRDefault="00227E3F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1A4D02" w:rsidRDefault="00227E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$8,778.00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1A4D02" w:rsidRDefault="00227E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1A4D02" w:rsidRDefault="00227E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</w:tbl>
    <w:p w:rsidR="001A4D02" w:rsidRDefault="00227E3F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1A4D02" w:rsidTr="001A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1A4D02" w:rsidRDefault="001A4D02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1A4D02" w:rsidRDefault="00227E3F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1A4D02" w:rsidRDefault="00227E3F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1A4D02" w:rsidRDefault="00227E3F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1A4D02" w:rsidTr="001A4D02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  <w:spacing w:line="276" w:lineRule="auto"/>
              <w:jc w:val="right"/>
            </w:pPr>
            <w:r>
              <w:t>$8,778.00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  <w:spacing w:line="276" w:lineRule="auto"/>
              <w:jc w:val="right"/>
            </w:pPr>
            <w:r>
              <w:t>$3,735.27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  <w:jc w:val="right"/>
            </w:pPr>
            <w:r>
              <w:t>$5,042.73</w:t>
            </w:r>
          </w:p>
        </w:tc>
      </w:tr>
      <w:tr w:rsidR="001A4D02" w:rsidTr="001A4D02">
        <w:trPr>
          <w:trHeight w:val="61"/>
        </w:trPr>
        <w:tc>
          <w:tcPr>
            <w:tcW w:w="1411" w:type="pct"/>
          </w:tcPr>
          <w:p w:rsidR="001A4D02" w:rsidRDefault="00227E3F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1A4D02" w:rsidRDefault="00227E3F">
            <w:pPr>
              <w:widowControl w:val="0"/>
              <w:spacing w:line="276" w:lineRule="auto"/>
              <w:jc w:val="right"/>
            </w:pPr>
            <w:r>
              <w:t>$8,778.00</w:t>
            </w:r>
          </w:p>
        </w:tc>
        <w:tc>
          <w:tcPr>
            <w:tcW w:w="1184" w:type="pct"/>
          </w:tcPr>
          <w:p w:rsidR="001A4D02" w:rsidRDefault="00227E3F">
            <w:pPr>
              <w:widowControl w:val="0"/>
              <w:spacing w:line="276" w:lineRule="auto"/>
              <w:jc w:val="right"/>
            </w:pPr>
            <w:r>
              <w:t>$3,735.27</w:t>
            </w:r>
          </w:p>
        </w:tc>
        <w:tc>
          <w:tcPr>
            <w:tcW w:w="1184" w:type="pct"/>
          </w:tcPr>
          <w:p w:rsidR="001A4D02" w:rsidRDefault="00227E3F">
            <w:pPr>
              <w:widowControl w:val="0"/>
              <w:jc w:val="right"/>
            </w:pPr>
            <w:r>
              <w:t>$5,042.73</w:t>
            </w:r>
          </w:p>
        </w:tc>
      </w:tr>
      <w:tr w:rsidR="001A4D02" w:rsidTr="001A4D02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1A4D02" w:rsidRDefault="00227E3F">
            <w:pPr>
              <w:widowControl w:val="0"/>
              <w:jc w:val="right"/>
            </w:pPr>
            <w:r>
              <w:t>$0.00</w:t>
            </w:r>
          </w:p>
        </w:tc>
      </w:tr>
      <w:tr w:rsidR="001A4D02" w:rsidTr="001A4D02">
        <w:trPr>
          <w:trHeight w:val="61"/>
        </w:trPr>
        <w:tc>
          <w:tcPr>
            <w:tcW w:w="1411" w:type="pct"/>
          </w:tcPr>
          <w:p w:rsidR="001A4D02" w:rsidRDefault="00227E3F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1A4D02" w:rsidRDefault="00227E3F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$17,556.00</w:t>
            </w:r>
          </w:p>
        </w:tc>
        <w:tc>
          <w:tcPr>
            <w:tcW w:w="1184" w:type="pct"/>
          </w:tcPr>
          <w:p w:rsidR="001A4D02" w:rsidRDefault="00227E3F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$7,470.54</w:t>
            </w:r>
          </w:p>
        </w:tc>
        <w:tc>
          <w:tcPr>
            <w:tcW w:w="1184" w:type="pct"/>
          </w:tcPr>
          <w:p w:rsidR="001A4D02" w:rsidRDefault="00227E3F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$10,085.46</w:t>
            </w:r>
          </w:p>
        </w:tc>
      </w:tr>
    </w:tbl>
    <w:p w:rsidR="001A4D02" w:rsidRDefault="00227E3F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1A4D02" w:rsidRDefault="00227E3F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1A4D02" w:rsidTr="001A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A4D02" w:rsidRDefault="00227E3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A4D02" w:rsidRDefault="00227E3F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A4D02" w:rsidRDefault="00227E3F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A4D02" w:rsidRDefault="00227E3F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A4D02" w:rsidRDefault="00227E3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A4D02" w:rsidRDefault="00227E3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1A4D02" w:rsidRDefault="00227E3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1A4D02" w:rsidRDefault="00227E3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1A4D02" w:rsidTr="001A4D02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1A4D02" w:rsidRDefault="00227E3F">
            <w:r>
              <w:t xml:space="preserve">WCA Administration local match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1A4D02" w:rsidRDefault="00227E3F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1A4D02" w:rsidRDefault="00227E3F">
            <w:r>
              <w:t>Local Fund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1A4D02" w:rsidRDefault="00227E3F">
            <w:r>
              <w:t>Administration/Coordination local fund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  <w:jc w:val="right"/>
            </w:pPr>
            <w:r>
              <w:t xml:space="preserve">$8,778.00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  <w:jc w:val="right"/>
            </w:pPr>
            <w:r>
              <w:t xml:space="preserve">$3,735.27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  <w:jc w:val="center"/>
            </w:pPr>
            <w:r>
              <w:t>12/31/2018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</w:pPr>
            <w:r>
              <w:t>Y</w:t>
            </w:r>
          </w:p>
        </w:tc>
      </w:tr>
      <w:tr w:rsidR="001A4D02" w:rsidTr="001A4D02">
        <w:trPr>
          <w:cantSplit/>
        </w:trPr>
        <w:tc>
          <w:tcPr>
            <w:tcW w:w="1207" w:type="pct"/>
          </w:tcPr>
          <w:p w:rsidR="001A4D02" w:rsidRDefault="00227E3F">
            <w:r>
              <w:t xml:space="preserve">WCA Administration/Coordination     </w:t>
            </w:r>
          </w:p>
        </w:tc>
        <w:tc>
          <w:tcPr>
            <w:tcW w:w="554" w:type="pct"/>
          </w:tcPr>
          <w:p w:rsidR="001A4D02" w:rsidRDefault="00227E3F">
            <w:r>
              <w:t>Administration/Coordination</w:t>
            </w:r>
          </w:p>
        </w:tc>
        <w:tc>
          <w:tcPr>
            <w:tcW w:w="462" w:type="pct"/>
          </w:tcPr>
          <w:p w:rsidR="001A4D02" w:rsidRDefault="00227E3F">
            <w:r>
              <w:t>Current State Grant</w:t>
            </w:r>
          </w:p>
        </w:tc>
        <w:tc>
          <w:tcPr>
            <w:tcW w:w="1047" w:type="pct"/>
            <w:vAlign w:val="center"/>
          </w:tcPr>
          <w:p w:rsidR="001A4D02" w:rsidRDefault="00227E3F">
            <w:r>
              <w:t>2019 - Wetland Conservation Act - NRBG (Lincoln County)</w:t>
            </w:r>
          </w:p>
        </w:tc>
        <w:tc>
          <w:tcPr>
            <w:tcW w:w="462" w:type="pct"/>
          </w:tcPr>
          <w:p w:rsidR="001A4D02" w:rsidRDefault="00227E3F">
            <w:pPr>
              <w:spacing w:line="276" w:lineRule="auto"/>
              <w:jc w:val="right"/>
            </w:pPr>
            <w:r>
              <w:t xml:space="preserve">$8,778.00 </w:t>
            </w:r>
          </w:p>
        </w:tc>
        <w:tc>
          <w:tcPr>
            <w:tcW w:w="430" w:type="pct"/>
          </w:tcPr>
          <w:p w:rsidR="001A4D02" w:rsidRDefault="00227E3F">
            <w:pPr>
              <w:spacing w:line="276" w:lineRule="auto"/>
              <w:jc w:val="right"/>
            </w:pPr>
            <w:r>
              <w:t xml:space="preserve">$3,735.27 </w:t>
            </w:r>
          </w:p>
        </w:tc>
        <w:tc>
          <w:tcPr>
            <w:tcW w:w="463" w:type="pct"/>
          </w:tcPr>
          <w:p w:rsidR="001A4D02" w:rsidRDefault="00227E3F">
            <w:pPr>
              <w:spacing w:line="276" w:lineRule="auto"/>
              <w:jc w:val="center"/>
            </w:pPr>
            <w:r>
              <w:t>12/31/2018</w:t>
            </w:r>
          </w:p>
        </w:tc>
        <w:tc>
          <w:tcPr>
            <w:tcW w:w="375" w:type="pct"/>
          </w:tcPr>
          <w:p w:rsidR="001A4D02" w:rsidRDefault="00227E3F">
            <w:pPr>
              <w:spacing w:line="276" w:lineRule="auto"/>
            </w:pPr>
            <w:r>
              <w:t>N</w:t>
            </w:r>
          </w:p>
        </w:tc>
      </w:tr>
    </w:tbl>
    <w:p w:rsidR="001A4D02" w:rsidRDefault="00227E3F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1A4D02" w:rsidRDefault="001A4D02">
      <w:pPr>
        <w:spacing w:after="0"/>
        <w:rPr>
          <w:rFonts w:asciiTheme="majorHAnsi" w:hAnsiTheme="majorHAnsi"/>
        </w:rPr>
      </w:pPr>
    </w:p>
    <w:p w:rsidR="001A4D02" w:rsidRDefault="00227E3F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1A4D02" w:rsidTr="001A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1A4D02" w:rsidRDefault="00227E3F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1A4D02" w:rsidRDefault="00227E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1A4D02" w:rsidRDefault="00227E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1A4D02" w:rsidRDefault="00227E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1A4D02" w:rsidRDefault="00227E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1A4D02" w:rsidRDefault="00227E3F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1A4D02" w:rsidRDefault="001A4D02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1A4D02" w:rsidRDefault="00227E3F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1A4D02" w:rsidTr="001A4D02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1A4D02" w:rsidRDefault="00227E3F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1A4D02" w:rsidRDefault="00227E3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1A4D02" w:rsidRDefault="00227E3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1A4D02" w:rsidRDefault="00227E3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1A4D02" w:rsidRDefault="00227E3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1A4D02" w:rsidRDefault="00227E3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1A4D02" w:rsidRDefault="001A4D02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1A4D02" w:rsidRDefault="00227E3F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1A4D02" w:rsidTr="001A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4D02" w:rsidRDefault="00227E3F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1A4D02" w:rsidRDefault="00227E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4D02" w:rsidRDefault="00227E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1A4D02" w:rsidRDefault="001A4D02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1A4D02" w:rsidRDefault="00227E3F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1A4D02" w:rsidTr="001A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A4D02" w:rsidRDefault="00227E3F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WCA Administration local match </w:t>
            </w:r>
          </w:p>
        </w:tc>
      </w:tr>
      <w:tr w:rsidR="001A4D02" w:rsidTr="001A4D0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 and Coordination of the WCA program using the local county matching dollars.  Activities will include: Local landowners contacts, Exemptions, No loss determinations, boundary and type determinations, delineation review, violations and day to</w:t>
            </w:r>
            <w:r>
              <w:t xml:space="preserve"> day contacts.</w:t>
            </w:r>
          </w:p>
        </w:tc>
      </w:tr>
      <w:tr w:rsidR="001A4D02" w:rsidTr="001A4D0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1A4D02" w:rsidTr="001A4D0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18-Oct-17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1A4D02" w:rsidRDefault="001A4D0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D02" w:rsidTr="001A4D0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1A4D02" w:rsidRDefault="00227E3F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1A4D02" w:rsidTr="001A4D0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of 12-31-18, Administration of 115.5 hr @ $64.68 = $7470.54 was spent on time for the WCA program.  This time was focused on Boundary and Type determinations for the Blazing Star Wind 1 project, local farmer drainage requests, road and bridge wetland wo</w:t>
            </w:r>
            <w:r>
              <w:t xml:space="preserve">rk and the road replacement banking program.  Half of the dollars spent will go toward the local match and half toward the State Grant dollars.  </w:t>
            </w:r>
          </w:p>
        </w:tc>
      </w:tr>
    </w:tbl>
    <w:p w:rsidR="001A4D02" w:rsidRDefault="00227E3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1A4D02" w:rsidTr="001A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A4D02" w:rsidRDefault="00227E3F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WCA Administration/Coordination </w:t>
            </w:r>
          </w:p>
        </w:tc>
      </w:tr>
      <w:tr w:rsidR="001A4D02" w:rsidTr="001A4D0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 and Coordination of the WCA program using State Grant dollars.  Activities will include: Local landowners contacts, Exemptions, No loss determinations, boundary and type determinations, delineation review, violations and day to day contacts.</w:t>
            </w:r>
          </w:p>
        </w:tc>
      </w:tr>
      <w:tr w:rsidR="001A4D02" w:rsidTr="001A4D0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1A4D02" w:rsidTr="001A4D0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18-Oct-17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1A4D02" w:rsidRDefault="001A4D0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D02" w:rsidTr="001A4D0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1A4D02" w:rsidRDefault="00227E3F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1A4D02" w:rsidTr="001A4D0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1A4D02" w:rsidRDefault="00227E3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1A4D02" w:rsidRDefault="00227E3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of 12-31-18, Administration of 115.5 hr @ $64.68 = $7470.54 was spent on time for the WCA program.  This time was focused on Boundary and Type determinations for the Blazing Star Wind 1 project, local farmer drainage requests, road and bridge wetland wo</w:t>
            </w:r>
            <w:r>
              <w:t xml:space="preserve">rk and the road replacement banking program.  Half of these expenses will go toward local match and half toward the State Grant dollars.  </w:t>
            </w:r>
          </w:p>
        </w:tc>
      </w:tr>
    </w:tbl>
    <w:p w:rsidR="001A4D02" w:rsidRDefault="00227E3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1A4D02" w:rsidRDefault="00227E3F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1A4D02" w:rsidTr="001A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1A4D02" w:rsidRDefault="00227E3F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1A4D02" w:rsidRDefault="00227E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A4D02" w:rsidRDefault="00227E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1A4D02" w:rsidTr="001A4D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</w:pPr>
            <w:r>
              <w:rPr>
                <w:rFonts w:asciiTheme="minorHAnsi" w:hAnsiTheme="minorHAnsi"/>
              </w:rPr>
              <w:t>2018/2019 Natural Resources Block Grant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Natural Resources Block Grant - Lincoln County</w:t>
            </w:r>
          </w:p>
        </w:tc>
      </w:tr>
      <w:tr w:rsidR="001A4D02" w:rsidTr="001A4D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1A4D02" w:rsidRDefault="00227E3F">
            <w:pPr>
              <w:spacing w:line="276" w:lineRule="auto"/>
            </w:pPr>
            <w:r>
              <w:rPr>
                <w:rFonts w:asciiTheme="minorHAnsi" w:hAnsiTheme="minorHAnsi"/>
              </w:rPr>
              <w:t>2018/2019 Natural Resources Block Grant executed</w:t>
            </w:r>
          </w:p>
        </w:tc>
        <w:tc>
          <w:tcPr>
            <w:tcW w:w="1005" w:type="pct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Natural Resources Block Grant - Lincoln County</w:t>
            </w:r>
          </w:p>
        </w:tc>
      </w:tr>
      <w:tr w:rsidR="001A4D02" w:rsidTr="001A4D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- 01/08/2019</w:t>
            </w:r>
          </w:p>
        </w:tc>
      </w:tr>
      <w:tr w:rsidR="001A4D02" w:rsidTr="001A4D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1A4D02" w:rsidRDefault="00227E3F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- 01/29/2018</w:t>
            </w:r>
          </w:p>
        </w:tc>
      </w:tr>
      <w:tr w:rsidR="001A4D02" w:rsidTr="001A4D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- 01/29/2019</w:t>
            </w:r>
          </w:p>
        </w:tc>
      </w:tr>
      <w:tr w:rsidR="001A4D02" w:rsidTr="001A4D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1A4D02" w:rsidRDefault="00227E3F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1A4D02" w:rsidRDefault="00227E3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- 01/11/2018</w:t>
            </w:r>
          </w:p>
        </w:tc>
      </w:tr>
    </w:tbl>
    <w:p w:rsidR="001A4D02" w:rsidRDefault="001A4D02">
      <w:pPr>
        <w:spacing w:after="0"/>
        <w:rPr>
          <w:rFonts w:asciiTheme="majorHAnsi" w:hAnsiTheme="majorHAnsi"/>
          <w:sz w:val="20"/>
          <w:szCs w:val="20"/>
        </w:rPr>
      </w:pPr>
    </w:p>
    <w:p w:rsidR="001A4D02" w:rsidRDefault="001A4D02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1A4D02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7E3F">
      <w:pPr>
        <w:spacing w:after="0" w:line="240" w:lineRule="auto"/>
      </w:pPr>
      <w:r>
        <w:separator/>
      </w:r>
    </w:p>
  </w:endnote>
  <w:endnote w:type="continuationSeparator" w:id="0">
    <w:p w:rsidR="00000000" w:rsidRDefault="0022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02" w:rsidRDefault="00227E3F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3/4/19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7E3F">
      <w:pPr>
        <w:spacing w:after="0" w:line="240" w:lineRule="auto"/>
      </w:pPr>
      <w:r>
        <w:separator/>
      </w:r>
    </w:p>
  </w:footnote>
  <w:footnote w:type="continuationSeparator" w:id="0">
    <w:p w:rsidR="00000000" w:rsidRDefault="00227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2"/>
    <w:rsid w:val="001A4D02"/>
    <w:rsid w:val="002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734A3-0627-495B-B674-C887E854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2019-03-04T16:36:00Z</dcterms:created>
  <dcterms:modified xsi:type="dcterms:W3CDTF">2019-03-04T16:36:00Z</dcterms:modified>
</cp:coreProperties>
</file>